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6B57AF9D" w:rsidR="0004607F" w:rsidRPr="0096747E" w:rsidRDefault="00F75B5C" w:rsidP="00B83F26">
      <w:pPr>
        <w:jc w:val="center"/>
        <w:rPr>
          <w:b/>
          <w:sz w:val="22"/>
          <w:szCs w:val="22"/>
        </w:rPr>
      </w:pPr>
      <w:r>
        <w:rPr>
          <w:b/>
          <w:sz w:val="22"/>
          <w:szCs w:val="22"/>
        </w:rPr>
        <w:t xml:space="preserve"> </w:t>
      </w:r>
    </w:p>
    <w:p w14:paraId="0A21861F" w14:textId="77777777" w:rsidR="0021725F" w:rsidRPr="0096747E" w:rsidRDefault="00B83F26" w:rsidP="00B83F26">
      <w:pPr>
        <w:jc w:val="center"/>
        <w:rPr>
          <w:rFonts w:ascii="Arial" w:hAnsi="Arial" w:cs="Arial"/>
          <w:b/>
          <w:sz w:val="28"/>
          <w:szCs w:val="28"/>
        </w:rPr>
      </w:pPr>
      <w:r w:rsidRPr="0096747E">
        <w:rPr>
          <w:rFonts w:ascii="Arial" w:hAnsi="Arial" w:cs="Arial"/>
          <w:b/>
          <w:sz w:val="28"/>
          <w:szCs w:val="28"/>
        </w:rPr>
        <w:t>S</w:t>
      </w:r>
      <w:r w:rsidR="0021725F" w:rsidRPr="0096747E">
        <w:rPr>
          <w:rFonts w:ascii="Arial" w:hAnsi="Arial" w:cs="Arial"/>
          <w:b/>
          <w:sz w:val="28"/>
          <w:szCs w:val="28"/>
        </w:rPr>
        <w:t xml:space="preserve">MLOUVA O </w:t>
      </w:r>
      <w:r w:rsidR="00865AAA" w:rsidRPr="0096747E">
        <w:rPr>
          <w:rFonts w:ascii="Arial" w:hAnsi="Arial" w:cs="Arial"/>
          <w:b/>
          <w:sz w:val="28"/>
          <w:szCs w:val="28"/>
        </w:rPr>
        <w:t>DÍLO</w:t>
      </w:r>
      <w:r w:rsidR="00721C31" w:rsidRPr="0096747E">
        <w:rPr>
          <w:rFonts w:ascii="Arial" w:hAnsi="Arial" w:cs="Arial"/>
          <w:b/>
          <w:sz w:val="28"/>
          <w:szCs w:val="28"/>
        </w:rPr>
        <w:t xml:space="preserve"> NA PROVEDENÍ AUTORSKÉHO DOZORU PROJEKTANTA</w:t>
      </w:r>
    </w:p>
    <w:p w14:paraId="432300BE" w14:textId="77777777" w:rsidR="0021725F" w:rsidRPr="00D53952" w:rsidRDefault="0021725F" w:rsidP="0096747E">
      <w:pPr>
        <w:spacing w:before="120"/>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96747E" w:rsidRDefault="0021725F" w:rsidP="00B83F26">
      <w:pPr>
        <w:jc w:val="center"/>
        <w:rPr>
          <w:rFonts w:ascii="Arial" w:hAnsi="Arial" w:cs="Arial"/>
          <w:b/>
          <w:sz w:val="14"/>
          <w:szCs w:val="14"/>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06369943" w:rsidR="00B83F26" w:rsidRPr="0096747E" w:rsidRDefault="00B83F26" w:rsidP="001A4873">
      <w:pPr>
        <w:pStyle w:val="Nzev"/>
        <w:tabs>
          <w:tab w:val="left" w:pos="4800"/>
        </w:tabs>
        <w:rPr>
          <w:rFonts w:ascii="Arial" w:hAnsi="Arial" w:cs="Arial"/>
          <w:b w:val="0"/>
          <w:bCs/>
          <w:sz w:val="8"/>
          <w:szCs w:val="8"/>
        </w:rPr>
      </w:pPr>
    </w:p>
    <w:p w14:paraId="77A244CD" w14:textId="77777777" w:rsidR="005C108E" w:rsidRPr="0096747E" w:rsidRDefault="005C108E" w:rsidP="001A4873">
      <w:pPr>
        <w:pStyle w:val="Nzev"/>
        <w:tabs>
          <w:tab w:val="left" w:pos="4800"/>
        </w:tabs>
        <w:rPr>
          <w:rFonts w:ascii="Arial" w:hAnsi="Arial" w:cs="Arial"/>
          <w:b w:val="0"/>
          <w:bCs/>
          <w:sz w:val="16"/>
          <w:szCs w:val="16"/>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4A550EEB" w:rsidR="00B83F26" w:rsidRPr="0096747E" w:rsidRDefault="00B83F26" w:rsidP="00B83F26">
      <w:pPr>
        <w:jc w:val="center"/>
        <w:rPr>
          <w:rFonts w:ascii="Arial" w:hAnsi="Arial" w:cs="Arial"/>
          <w:snapToGrid w:val="0"/>
          <w:sz w:val="16"/>
          <w:szCs w:val="16"/>
        </w:rPr>
      </w:pPr>
    </w:p>
    <w:p w14:paraId="01DABBC4" w14:textId="77777777" w:rsidR="005C108E" w:rsidRPr="005C108E" w:rsidRDefault="005C108E" w:rsidP="005C108E">
      <w:pPr>
        <w:spacing w:after="120" w:line="280" w:lineRule="exact"/>
        <w:jc w:val="both"/>
        <w:rPr>
          <w:rFonts w:ascii="Arial" w:hAnsi="Arial" w:cs="Arial"/>
          <w:b/>
          <w:bCs/>
          <w:snapToGrid w:val="0"/>
          <w:sz w:val="22"/>
          <w:szCs w:val="22"/>
        </w:rPr>
      </w:pPr>
      <w:r w:rsidRPr="005C108E">
        <w:rPr>
          <w:rFonts w:ascii="Arial" w:hAnsi="Arial" w:cs="Arial"/>
          <w:b/>
          <w:bCs/>
          <w:snapToGrid w:val="0"/>
          <w:sz w:val="22"/>
          <w:szCs w:val="22"/>
        </w:rPr>
        <w:t>Objednatelem</w:t>
      </w:r>
    </w:p>
    <w:p w14:paraId="3F61F0D2" w14:textId="77777777" w:rsidR="005C108E" w:rsidRPr="005C108E" w:rsidRDefault="005C108E" w:rsidP="005C108E">
      <w:pPr>
        <w:overflowPunct w:val="0"/>
        <w:autoSpaceDE w:val="0"/>
        <w:autoSpaceDN w:val="0"/>
        <w:adjustRightInd w:val="0"/>
        <w:spacing w:line="276" w:lineRule="auto"/>
        <w:ind w:left="360"/>
        <w:jc w:val="both"/>
        <w:textAlignment w:val="baseline"/>
        <w:rPr>
          <w:rFonts w:ascii="Arial" w:hAnsi="Arial" w:cs="Arial"/>
          <w:b/>
          <w:sz w:val="22"/>
          <w:szCs w:val="22"/>
        </w:rPr>
      </w:pPr>
      <w:r w:rsidRPr="005C108E">
        <w:rPr>
          <w:rFonts w:ascii="Arial" w:hAnsi="Arial" w:cs="Arial"/>
          <w:b/>
          <w:sz w:val="22"/>
          <w:szCs w:val="22"/>
        </w:rPr>
        <w:t xml:space="preserve">Česká </w:t>
      </w:r>
      <w:proofErr w:type="gramStart"/>
      <w:r w:rsidRPr="005C108E">
        <w:rPr>
          <w:rFonts w:ascii="Arial" w:hAnsi="Arial" w:cs="Arial"/>
          <w:b/>
          <w:sz w:val="22"/>
          <w:szCs w:val="22"/>
        </w:rPr>
        <w:t>republika - Státní</w:t>
      </w:r>
      <w:proofErr w:type="gramEnd"/>
      <w:r w:rsidRPr="005C108E">
        <w:rPr>
          <w:rFonts w:ascii="Arial" w:hAnsi="Arial" w:cs="Arial"/>
          <w:b/>
          <w:sz w:val="22"/>
          <w:szCs w:val="22"/>
        </w:rPr>
        <w:t xml:space="preserve"> pozemkový úřad</w:t>
      </w:r>
    </w:p>
    <w:p w14:paraId="2B607EFC" w14:textId="77777777" w:rsidR="005C108E" w:rsidRPr="005C108E" w:rsidRDefault="005C108E" w:rsidP="0096747E">
      <w:pPr>
        <w:overflowPunct w:val="0"/>
        <w:autoSpaceDE w:val="0"/>
        <w:autoSpaceDN w:val="0"/>
        <w:adjustRightInd w:val="0"/>
        <w:spacing w:after="60" w:line="276" w:lineRule="auto"/>
        <w:ind w:left="357"/>
        <w:jc w:val="both"/>
        <w:textAlignment w:val="baseline"/>
        <w:rPr>
          <w:rFonts w:ascii="Arial" w:hAnsi="Arial" w:cs="Arial"/>
          <w:b/>
          <w:sz w:val="22"/>
          <w:szCs w:val="22"/>
        </w:rPr>
      </w:pPr>
      <w:r w:rsidRPr="005C108E">
        <w:rPr>
          <w:rFonts w:ascii="Arial" w:hAnsi="Arial" w:cs="Arial"/>
          <w:b/>
          <w:sz w:val="22"/>
          <w:szCs w:val="22"/>
        </w:rPr>
        <w:t xml:space="preserve">Sídlo: </w:t>
      </w:r>
      <w:r w:rsidRPr="005C108E">
        <w:rPr>
          <w:rFonts w:ascii="Arial" w:hAnsi="Arial" w:cs="Arial"/>
          <w:sz w:val="22"/>
          <w:szCs w:val="22"/>
        </w:rPr>
        <w:t>Husinecká 1024/</w:t>
      </w:r>
      <w:proofErr w:type="gramStart"/>
      <w:r w:rsidRPr="005C108E">
        <w:rPr>
          <w:rFonts w:ascii="Arial" w:hAnsi="Arial" w:cs="Arial"/>
          <w:sz w:val="22"/>
          <w:szCs w:val="22"/>
        </w:rPr>
        <w:t>11a</w:t>
      </w:r>
      <w:proofErr w:type="gramEnd"/>
      <w:r w:rsidRPr="005C108E">
        <w:rPr>
          <w:rFonts w:ascii="Arial" w:hAnsi="Arial" w:cs="Arial"/>
          <w:sz w:val="22"/>
          <w:szCs w:val="22"/>
        </w:rPr>
        <w:t>, 130 00 Praha 3</w:t>
      </w:r>
    </w:p>
    <w:p w14:paraId="2FF45A19" w14:textId="77777777" w:rsidR="005C108E" w:rsidRPr="005C108E" w:rsidRDefault="005C108E" w:rsidP="0096747E">
      <w:pPr>
        <w:overflowPunct w:val="0"/>
        <w:autoSpaceDE w:val="0"/>
        <w:autoSpaceDN w:val="0"/>
        <w:adjustRightInd w:val="0"/>
        <w:spacing w:line="276" w:lineRule="auto"/>
        <w:ind w:left="2120" w:hanging="1763"/>
        <w:jc w:val="both"/>
        <w:textAlignment w:val="baseline"/>
        <w:rPr>
          <w:rFonts w:ascii="Arial" w:hAnsi="Arial" w:cs="Arial"/>
          <w:sz w:val="22"/>
          <w:szCs w:val="22"/>
        </w:rPr>
      </w:pPr>
      <w:r w:rsidRPr="005C108E">
        <w:rPr>
          <w:rFonts w:ascii="Arial" w:hAnsi="Arial" w:cs="Arial"/>
          <w:b/>
          <w:sz w:val="22"/>
          <w:szCs w:val="22"/>
        </w:rPr>
        <w:t>Krajský pozemkový úřad pro Liberecký kraj</w:t>
      </w:r>
      <w:r w:rsidRPr="005C108E">
        <w:rPr>
          <w:rFonts w:ascii="Arial" w:hAnsi="Arial" w:cs="Arial"/>
          <w:sz w:val="22"/>
          <w:szCs w:val="22"/>
        </w:rPr>
        <w:tab/>
      </w:r>
    </w:p>
    <w:p w14:paraId="4C312EAC" w14:textId="77777777" w:rsidR="005C108E" w:rsidRPr="005C108E" w:rsidRDefault="005C108E" w:rsidP="005C108E">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5C108E">
        <w:rPr>
          <w:rFonts w:ascii="Arial" w:hAnsi="Arial" w:cs="Arial"/>
          <w:b/>
          <w:sz w:val="22"/>
          <w:szCs w:val="22"/>
        </w:rPr>
        <w:t xml:space="preserve">Adresa: </w:t>
      </w:r>
      <w:r w:rsidRPr="005C108E">
        <w:rPr>
          <w:rFonts w:ascii="Arial" w:eastAsia="Lucida Sans Unicode" w:hAnsi="Arial" w:cs="Arial"/>
          <w:sz w:val="22"/>
          <w:szCs w:val="22"/>
        </w:rPr>
        <w:t>U Nisy 745/</w:t>
      </w:r>
      <w:proofErr w:type="gramStart"/>
      <w:r w:rsidRPr="005C108E">
        <w:rPr>
          <w:rFonts w:ascii="Arial" w:eastAsia="Lucida Sans Unicode" w:hAnsi="Arial" w:cs="Arial"/>
          <w:sz w:val="22"/>
          <w:szCs w:val="22"/>
        </w:rPr>
        <w:t>6a</w:t>
      </w:r>
      <w:proofErr w:type="gramEnd"/>
      <w:r w:rsidRPr="005C108E">
        <w:rPr>
          <w:rFonts w:ascii="Arial" w:eastAsia="Lucida Sans Unicode" w:hAnsi="Arial" w:cs="Arial"/>
          <w:sz w:val="22"/>
          <w:szCs w:val="22"/>
        </w:rPr>
        <w:t>, 460 57 Liberec</w:t>
      </w:r>
    </w:p>
    <w:p w14:paraId="15D8622A" w14:textId="77777777" w:rsidR="005C108E" w:rsidRPr="0096747E" w:rsidRDefault="005C108E" w:rsidP="005C108E">
      <w:pPr>
        <w:overflowPunct w:val="0"/>
        <w:autoSpaceDE w:val="0"/>
        <w:autoSpaceDN w:val="0"/>
        <w:adjustRightInd w:val="0"/>
        <w:spacing w:line="276" w:lineRule="auto"/>
        <w:jc w:val="both"/>
        <w:textAlignment w:val="baseline"/>
        <w:rPr>
          <w:rFonts w:ascii="Arial" w:hAnsi="Arial" w:cs="Arial"/>
          <w:b/>
          <w:sz w:val="14"/>
          <w:szCs w:val="14"/>
        </w:rPr>
      </w:pPr>
    </w:p>
    <w:p w14:paraId="2544838B" w14:textId="6CEB867D" w:rsidR="005C108E" w:rsidRDefault="005C108E" w:rsidP="0096747E">
      <w:pPr>
        <w:widowControl w:val="0"/>
        <w:tabs>
          <w:tab w:val="left" w:pos="4536"/>
        </w:tabs>
        <w:suppressAutoHyphens/>
        <w:ind w:left="4950" w:hanging="4950"/>
        <w:rPr>
          <w:rFonts w:ascii="Arial" w:eastAsia="Lucida Sans Unicode" w:hAnsi="Arial" w:cs="Arial"/>
          <w:sz w:val="22"/>
          <w:szCs w:val="22"/>
        </w:rPr>
      </w:pPr>
      <w:r w:rsidRPr="005C108E">
        <w:rPr>
          <w:rFonts w:ascii="Arial" w:eastAsia="Lucida Sans Unicode" w:hAnsi="Arial" w:cs="Arial"/>
          <w:sz w:val="22"/>
          <w:szCs w:val="22"/>
        </w:rPr>
        <w:t>zastoupený:</w:t>
      </w:r>
      <w:r w:rsidRPr="005C108E">
        <w:rPr>
          <w:rFonts w:ascii="Arial" w:eastAsia="Lucida Sans Unicode" w:hAnsi="Arial" w:cs="Arial"/>
          <w:sz w:val="22"/>
          <w:szCs w:val="22"/>
        </w:rPr>
        <w:tab/>
      </w:r>
      <w:r w:rsidRPr="005C108E">
        <w:rPr>
          <w:rFonts w:ascii="Arial" w:eastAsia="Lucida Sans Unicode" w:hAnsi="Arial" w:cs="Arial"/>
          <w:sz w:val="22"/>
          <w:szCs w:val="22"/>
        </w:rPr>
        <w:tab/>
        <w:t>Ing. Bohuslavem Kabátkem,</w:t>
      </w:r>
    </w:p>
    <w:p w14:paraId="293AAB64" w14:textId="684434AC" w:rsidR="005C108E" w:rsidRPr="005C108E" w:rsidRDefault="005C108E" w:rsidP="0096747E">
      <w:pPr>
        <w:widowControl w:val="0"/>
        <w:suppressAutoHyphens/>
        <w:spacing w:after="60"/>
        <w:ind w:left="4950" w:hanging="4950"/>
        <w:rPr>
          <w:rFonts w:ascii="Arial" w:eastAsia="Lucida Sans Unicode" w:hAnsi="Arial" w:cs="Arial"/>
          <w:color w:val="FF0000"/>
          <w:sz w:val="22"/>
          <w:szCs w:val="22"/>
        </w:rPr>
      </w:pPr>
      <w:r>
        <w:rPr>
          <w:rFonts w:ascii="Arial" w:eastAsia="Lucida Sans Unicode" w:hAnsi="Arial" w:cs="Arial"/>
          <w:sz w:val="22"/>
          <w:szCs w:val="22"/>
        </w:rPr>
        <w:tab/>
      </w:r>
      <w:r w:rsidRPr="005C108E">
        <w:rPr>
          <w:rFonts w:ascii="Arial" w:eastAsia="Lucida Sans Unicode" w:hAnsi="Arial" w:cs="Arial"/>
          <w:sz w:val="22"/>
          <w:szCs w:val="22"/>
        </w:rPr>
        <w:t>ředitelem KPÚ pro Liberecký kraj</w:t>
      </w:r>
    </w:p>
    <w:p w14:paraId="4ACDF5C4" w14:textId="77777777" w:rsidR="005C108E" w:rsidRPr="005C108E" w:rsidRDefault="005C108E" w:rsidP="0096747E">
      <w:pPr>
        <w:widowControl w:val="0"/>
        <w:tabs>
          <w:tab w:val="left" w:pos="4536"/>
        </w:tabs>
        <w:suppressAutoHyphens/>
        <w:ind w:left="4950" w:hanging="4950"/>
        <w:rPr>
          <w:rFonts w:ascii="Arial" w:eastAsia="Lucida Sans Unicode" w:hAnsi="Arial" w:cs="Arial"/>
          <w:sz w:val="22"/>
          <w:szCs w:val="22"/>
        </w:rPr>
      </w:pPr>
      <w:r w:rsidRPr="005C108E">
        <w:rPr>
          <w:rFonts w:ascii="Arial" w:eastAsia="Lucida Sans Unicode" w:hAnsi="Arial" w:cs="Arial"/>
          <w:sz w:val="22"/>
          <w:szCs w:val="22"/>
        </w:rPr>
        <w:t>ve smluvních záležitostech oprávněn jednat:</w:t>
      </w:r>
      <w:r w:rsidRPr="005C108E">
        <w:rPr>
          <w:rFonts w:ascii="Arial" w:eastAsia="Lucida Sans Unicode" w:hAnsi="Arial" w:cs="Arial"/>
          <w:sz w:val="22"/>
          <w:szCs w:val="22"/>
        </w:rPr>
        <w:tab/>
      </w:r>
      <w:r w:rsidRPr="005C108E">
        <w:rPr>
          <w:rFonts w:ascii="Arial" w:eastAsia="Lucida Sans Unicode" w:hAnsi="Arial" w:cs="Arial"/>
          <w:sz w:val="22"/>
          <w:szCs w:val="22"/>
        </w:rPr>
        <w:tab/>
        <w:t xml:space="preserve">Ing. Bohuslav Kabátek, </w:t>
      </w:r>
    </w:p>
    <w:p w14:paraId="5A5A4342" w14:textId="77777777" w:rsidR="005C108E" w:rsidRPr="005C108E" w:rsidRDefault="005C108E" w:rsidP="005C108E">
      <w:pPr>
        <w:widowControl w:val="0"/>
        <w:tabs>
          <w:tab w:val="left" w:pos="4536"/>
        </w:tabs>
        <w:suppressAutoHyphens/>
        <w:spacing w:after="60"/>
        <w:ind w:left="4950" w:hanging="4950"/>
        <w:rPr>
          <w:rFonts w:ascii="Arial" w:eastAsia="Lucida Sans Unicode" w:hAnsi="Arial" w:cs="Arial"/>
          <w:sz w:val="22"/>
          <w:szCs w:val="22"/>
        </w:rPr>
      </w:pPr>
      <w:r w:rsidRPr="005C108E">
        <w:rPr>
          <w:rFonts w:ascii="Arial" w:eastAsia="Lucida Sans Unicode" w:hAnsi="Arial" w:cs="Arial"/>
          <w:sz w:val="22"/>
          <w:szCs w:val="22"/>
        </w:rPr>
        <w:tab/>
      </w:r>
      <w:r w:rsidRPr="005C108E">
        <w:rPr>
          <w:rFonts w:ascii="Arial" w:eastAsia="Lucida Sans Unicode" w:hAnsi="Arial" w:cs="Arial"/>
          <w:sz w:val="22"/>
          <w:szCs w:val="22"/>
        </w:rPr>
        <w:tab/>
        <w:t>ředitel KPÚ pro Liberecký kraj</w:t>
      </w:r>
    </w:p>
    <w:p w14:paraId="53D319C3" w14:textId="5F6CCD30" w:rsidR="005C108E" w:rsidRDefault="005C108E" w:rsidP="005C108E">
      <w:pPr>
        <w:widowControl w:val="0"/>
        <w:tabs>
          <w:tab w:val="left" w:pos="4536"/>
        </w:tabs>
        <w:suppressAutoHyphens/>
        <w:spacing w:after="60"/>
        <w:ind w:left="4950" w:hanging="4950"/>
        <w:rPr>
          <w:rFonts w:ascii="Arial" w:eastAsia="Lucida Sans Unicode" w:hAnsi="Arial" w:cs="Arial"/>
          <w:snapToGrid w:val="0"/>
          <w:sz w:val="22"/>
          <w:szCs w:val="22"/>
        </w:rPr>
      </w:pPr>
      <w:r w:rsidRPr="005C108E">
        <w:rPr>
          <w:rFonts w:ascii="Arial" w:eastAsia="Lucida Sans Unicode" w:hAnsi="Arial" w:cs="Arial"/>
          <w:sz w:val="22"/>
          <w:szCs w:val="22"/>
        </w:rPr>
        <w:t xml:space="preserve">v </w:t>
      </w:r>
      <w:r w:rsidRPr="005C108E">
        <w:rPr>
          <w:rFonts w:ascii="Arial" w:eastAsia="Lucida Sans Unicode" w:hAnsi="Arial" w:cs="Arial"/>
          <w:snapToGrid w:val="0"/>
          <w:sz w:val="22"/>
          <w:szCs w:val="22"/>
        </w:rPr>
        <w:t>technických záležitostech oprávněn jednat:</w:t>
      </w:r>
      <w:r w:rsidRPr="005C108E">
        <w:rPr>
          <w:rFonts w:ascii="Arial" w:eastAsia="Lucida Sans Unicode" w:hAnsi="Arial" w:cs="Arial"/>
          <w:snapToGrid w:val="0"/>
          <w:sz w:val="22"/>
          <w:szCs w:val="22"/>
        </w:rPr>
        <w:tab/>
      </w:r>
      <w:r w:rsidRPr="005C108E">
        <w:rPr>
          <w:rFonts w:ascii="Arial" w:eastAsia="Lucida Sans Unicode" w:hAnsi="Arial" w:cs="Arial"/>
          <w:snapToGrid w:val="0"/>
          <w:sz w:val="22"/>
          <w:szCs w:val="22"/>
        </w:rPr>
        <w:tab/>
        <w:t>Ing. Tomáš Maček, vedoucí Pobočky Liberec</w:t>
      </w:r>
    </w:p>
    <w:p w14:paraId="6C088540" w14:textId="5D8701B0" w:rsidR="0090526B" w:rsidRPr="005C108E" w:rsidRDefault="0090526B" w:rsidP="005C108E">
      <w:pPr>
        <w:widowControl w:val="0"/>
        <w:tabs>
          <w:tab w:val="left" w:pos="4536"/>
        </w:tabs>
        <w:suppressAutoHyphens/>
        <w:spacing w:after="60"/>
        <w:ind w:left="4950" w:hanging="4950"/>
        <w:rPr>
          <w:rFonts w:ascii="Arial" w:eastAsia="Lucida Sans Unicode" w:hAnsi="Arial" w:cs="Arial"/>
          <w:snapToGrid w:val="0"/>
          <w:sz w:val="22"/>
          <w:szCs w:val="22"/>
        </w:rPr>
      </w:pPr>
      <w:r>
        <w:rPr>
          <w:rFonts w:ascii="Arial" w:eastAsia="Lucida Sans Unicode" w:hAnsi="Arial" w:cs="Arial"/>
          <w:snapToGrid w:val="0"/>
          <w:sz w:val="22"/>
          <w:szCs w:val="22"/>
        </w:rPr>
        <w:tab/>
      </w:r>
      <w:r>
        <w:rPr>
          <w:rFonts w:ascii="Arial" w:eastAsia="Lucida Sans Unicode" w:hAnsi="Arial" w:cs="Arial"/>
          <w:snapToGrid w:val="0"/>
          <w:sz w:val="22"/>
          <w:szCs w:val="22"/>
        </w:rPr>
        <w:tab/>
        <w:t>Ing. Petr Skalický, odborný rada, Pobočka Liberec</w:t>
      </w:r>
    </w:p>
    <w:p w14:paraId="64901F0F"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Adresa:</w:t>
      </w:r>
      <w:r w:rsidRPr="005C108E">
        <w:rPr>
          <w:rFonts w:ascii="Arial" w:eastAsia="Lucida Sans Unicode" w:hAnsi="Arial" w:cs="Arial"/>
          <w:sz w:val="22"/>
          <w:szCs w:val="22"/>
        </w:rPr>
        <w:tab/>
      </w:r>
      <w:r w:rsidRPr="005C108E">
        <w:rPr>
          <w:rFonts w:ascii="Arial" w:eastAsia="Lucida Sans Unicode" w:hAnsi="Arial" w:cs="Arial"/>
          <w:sz w:val="22"/>
          <w:szCs w:val="22"/>
        </w:rPr>
        <w:tab/>
        <w:t>U Nisy 745/</w:t>
      </w:r>
      <w:proofErr w:type="gramStart"/>
      <w:r w:rsidRPr="005C108E">
        <w:rPr>
          <w:rFonts w:ascii="Arial" w:eastAsia="Lucida Sans Unicode" w:hAnsi="Arial" w:cs="Arial"/>
          <w:sz w:val="22"/>
          <w:szCs w:val="22"/>
        </w:rPr>
        <w:t>6a</w:t>
      </w:r>
      <w:proofErr w:type="gramEnd"/>
      <w:r w:rsidRPr="005C108E">
        <w:rPr>
          <w:rFonts w:ascii="Arial" w:eastAsia="Lucida Sans Unicode" w:hAnsi="Arial" w:cs="Arial"/>
          <w:sz w:val="22"/>
          <w:szCs w:val="22"/>
        </w:rPr>
        <w:t>, 460 57 Liberec</w:t>
      </w:r>
      <w:r w:rsidRPr="005C108E">
        <w:rPr>
          <w:rFonts w:ascii="Arial" w:eastAsia="Lucida Sans Unicode" w:hAnsi="Arial" w:cs="Arial"/>
          <w:sz w:val="22"/>
          <w:szCs w:val="22"/>
        </w:rPr>
        <w:tab/>
      </w:r>
      <w:r w:rsidRPr="005C108E">
        <w:rPr>
          <w:rFonts w:ascii="Arial" w:eastAsia="Lucida Sans Unicode" w:hAnsi="Arial" w:cs="Arial"/>
          <w:sz w:val="22"/>
          <w:szCs w:val="22"/>
        </w:rPr>
        <w:tab/>
      </w:r>
    </w:p>
    <w:p w14:paraId="08047EC2" w14:textId="6149535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Tel.:</w:t>
      </w:r>
      <w:r w:rsidRPr="005C108E">
        <w:rPr>
          <w:rFonts w:ascii="Arial" w:eastAsia="Lucida Sans Unicode" w:hAnsi="Arial" w:cs="Arial"/>
          <w:sz w:val="22"/>
          <w:szCs w:val="22"/>
        </w:rPr>
        <w:tab/>
      </w:r>
      <w:r w:rsidRPr="005C108E">
        <w:rPr>
          <w:rFonts w:ascii="Arial" w:eastAsia="Lucida Sans Unicode" w:hAnsi="Arial" w:cs="Arial"/>
          <w:sz w:val="22"/>
          <w:szCs w:val="22"/>
        </w:rPr>
        <w:tab/>
        <w:t>+420 </w:t>
      </w:r>
      <w:proofErr w:type="spellStart"/>
      <w:r w:rsidR="00445A4F">
        <w:rPr>
          <w:rFonts w:ascii="Arial" w:eastAsia="Lucida Sans Unicode" w:hAnsi="Arial" w:cs="Arial"/>
          <w:sz w:val="22"/>
          <w:szCs w:val="22"/>
        </w:rPr>
        <w:t>xxx</w:t>
      </w:r>
      <w:proofErr w:type="spellEnd"/>
      <w:r w:rsidR="00445A4F">
        <w:rPr>
          <w:rFonts w:ascii="Arial" w:eastAsia="Lucida Sans Unicode" w:hAnsi="Arial" w:cs="Arial"/>
          <w:sz w:val="22"/>
          <w:szCs w:val="22"/>
        </w:rPr>
        <w:t xml:space="preserve"> </w:t>
      </w:r>
      <w:proofErr w:type="spellStart"/>
      <w:r w:rsidR="00445A4F">
        <w:rPr>
          <w:rFonts w:ascii="Arial" w:eastAsia="Lucida Sans Unicode" w:hAnsi="Arial" w:cs="Arial"/>
          <w:sz w:val="22"/>
          <w:szCs w:val="22"/>
        </w:rPr>
        <w:t>xxx</w:t>
      </w:r>
      <w:proofErr w:type="spellEnd"/>
      <w:r w:rsidR="00445A4F">
        <w:rPr>
          <w:rFonts w:ascii="Arial" w:eastAsia="Lucida Sans Unicode" w:hAnsi="Arial" w:cs="Arial"/>
          <w:sz w:val="22"/>
          <w:szCs w:val="22"/>
        </w:rPr>
        <w:t xml:space="preserve"> </w:t>
      </w:r>
      <w:proofErr w:type="spellStart"/>
      <w:r w:rsidR="00445A4F">
        <w:rPr>
          <w:rFonts w:ascii="Arial" w:eastAsia="Lucida Sans Unicode" w:hAnsi="Arial" w:cs="Arial"/>
          <w:sz w:val="22"/>
          <w:szCs w:val="22"/>
        </w:rPr>
        <w:t>xxx</w:t>
      </w:r>
      <w:proofErr w:type="spellEnd"/>
      <w:r w:rsidRPr="005C108E">
        <w:rPr>
          <w:rFonts w:ascii="Arial" w:eastAsia="Lucida Sans Unicode" w:hAnsi="Arial" w:cs="Arial"/>
          <w:sz w:val="22"/>
          <w:szCs w:val="22"/>
        </w:rPr>
        <w:tab/>
      </w:r>
      <w:r w:rsidRPr="005C108E">
        <w:rPr>
          <w:rFonts w:ascii="Arial" w:eastAsia="Lucida Sans Unicode" w:hAnsi="Arial" w:cs="Arial"/>
          <w:sz w:val="22"/>
          <w:szCs w:val="22"/>
        </w:rPr>
        <w:tab/>
        <w:t xml:space="preserve"> </w:t>
      </w:r>
    </w:p>
    <w:p w14:paraId="2F7F9911" w14:textId="37F70F9D" w:rsidR="005C108E" w:rsidRPr="005C108E" w:rsidRDefault="005C108E" w:rsidP="0090526B">
      <w:pPr>
        <w:widowControl w:val="0"/>
        <w:tabs>
          <w:tab w:val="left" w:pos="4536"/>
        </w:tabs>
        <w:suppressAutoHyphens/>
        <w:spacing w:after="60"/>
        <w:ind w:left="4956" w:hanging="4956"/>
        <w:rPr>
          <w:rFonts w:ascii="Arial" w:eastAsia="Lucida Sans Unicode" w:hAnsi="Arial" w:cs="Arial"/>
          <w:sz w:val="22"/>
          <w:szCs w:val="22"/>
        </w:rPr>
      </w:pPr>
      <w:r w:rsidRPr="005C108E">
        <w:rPr>
          <w:rFonts w:ascii="Arial" w:eastAsia="Lucida Sans Unicode" w:hAnsi="Arial" w:cs="Arial"/>
          <w:sz w:val="22"/>
          <w:szCs w:val="22"/>
        </w:rPr>
        <w:t>E-mail:</w:t>
      </w:r>
      <w:r w:rsidRPr="005C108E">
        <w:rPr>
          <w:rFonts w:ascii="Arial" w:eastAsia="Lucida Sans Unicode" w:hAnsi="Arial" w:cs="Arial"/>
          <w:sz w:val="22"/>
          <w:szCs w:val="22"/>
        </w:rPr>
        <w:tab/>
      </w:r>
      <w:r w:rsidRPr="005C108E">
        <w:rPr>
          <w:rFonts w:ascii="Arial" w:eastAsia="Lucida Sans Unicode" w:hAnsi="Arial" w:cs="Arial"/>
          <w:sz w:val="22"/>
          <w:szCs w:val="22"/>
        </w:rPr>
        <w:tab/>
        <w:t xml:space="preserve">liberec.pk@spucr.cz, </w:t>
      </w:r>
      <w:r w:rsidR="0090526B" w:rsidRPr="0090526B">
        <w:rPr>
          <w:rFonts w:ascii="Arial" w:eastAsia="Lucida Sans Unicode" w:hAnsi="Arial" w:cs="Arial"/>
          <w:sz w:val="22"/>
          <w:szCs w:val="22"/>
        </w:rPr>
        <w:t>t.macek@spucr.cz</w:t>
      </w:r>
      <w:r w:rsidR="0090526B">
        <w:rPr>
          <w:rFonts w:ascii="Arial" w:eastAsia="Lucida Sans Unicode" w:hAnsi="Arial" w:cs="Arial"/>
          <w:sz w:val="22"/>
          <w:szCs w:val="22"/>
        </w:rPr>
        <w:t xml:space="preserve">, </w:t>
      </w:r>
      <w:proofErr w:type="gramStart"/>
      <w:r w:rsidR="0090526B">
        <w:rPr>
          <w:rFonts w:ascii="Arial" w:eastAsia="Lucida Sans Unicode" w:hAnsi="Arial" w:cs="Arial"/>
          <w:sz w:val="22"/>
          <w:szCs w:val="22"/>
        </w:rPr>
        <w:t>p.skalicky</w:t>
      </w:r>
      <w:proofErr w:type="gramEnd"/>
      <w:r w:rsidR="0090526B" w:rsidRPr="0090526B">
        <w:rPr>
          <w:rFonts w:ascii="Arial" w:eastAsia="Lucida Sans Unicode" w:hAnsi="Arial" w:cs="Arial"/>
          <w:sz w:val="22"/>
          <w:szCs w:val="22"/>
        </w:rPr>
        <w:t>@</w:t>
      </w:r>
      <w:r w:rsidR="0090526B">
        <w:rPr>
          <w:rFonts w:ascii="Arial" w:eastAsia="Lucida Sans Unicode" w:hAnsi="Arial" w:cs="Arial"/>
          <w:sz w:val="22"/>
          <w:szCs w:val="22"/>
        </w:rPr>
        <w:t>spucr..cz</w:t>
      </w:r>
    </w:p>
    <w:p w14:paraId="4D1FEAAE"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ID DS:</w:t>
      </w:r>
      <w:r w:rsidRPr="005C108E">
        <w:rPr>
          <w:rFonts w:ascii="Arial" w:eastAsia="Lucida Sans Unicode" w:hAnsi="Arial" w:cs="Arial"/>
          <w:sz w:val="22"/>
          <w:szCs w:val="22"/>
        </w:rPr>
        <w:tab/>
      </w:r>
      <w:r w:rsidRPr="005C108E">
        <w:rPr>
          <w:rFonts w:ascii="Arial" w:eastAsia="Lucida Sans Unicode" w:hAnsi="Arial" w:cs="Arial"/>
          <w:sz w:val="22"/>
          <w:szCs w:val="22"/>
        </w:rPr>
        <w:tab/>
        <w:t>z49per3</w:t>
      </w:r>
    </w:p>
    <w:p w14:paraId="5C7AF651"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Bankovní spojení:</w:t>
      </w:r>
      <w:r w:rsidRPr="005C108E">
        <w:rPr>
          <w:rFonts w:ascii="Arial" w:eastAsia="Lucida Sans Unicode" w:hAnsi="Arial" w:cs="Arial"/>
          <w:sz w:val="22"/>
          <w:szCs w:val="22"/>
        </w:rPr>
        <w:tab/>
      </w:r>
      <w:r w:rsidRPr="005C108E">
        <w:rPr>
          <w:rFonts w:ascii="Arial" w:eastAsia="Lucida Sans Unicode" w:hAnsi="Arial" w:cs="Arial"/>
          <w:sz w:val="22"/>
          <w:szCs w:val="22"/>
        </w:rPr>
        <w:tab/>
        <w:t xml:space="preserve">ČNB </w:t>
      </w:r>
      <w:r w:rsidRPr="005C108E">
        <w:rPr>
          <w:rFonts w:ascii="Arial" w:eastAsia="Lucida Sans Unicode" w:hAnsi="Arial" w:cs="Arial"/>
          <w:sz w:val="22"/>
          <w:szCs w:val="22"/>
        </w:rPr>
        <w:tab/>
      </w:r>
    </w:p>
    <w:p w14:paraId="74486AD9" w14:textId="77777777" w:rsidR="005C108E" w:rsidRPr="005C108E" w:rsidRDefault="005C108E" w:rsidP="005C108E">
      <w:pPr>
        <w:widowControl w:val="0"/>
        <w:tabs>
          <w:tab w:val="left" w:pos="4536"/>
        </w:tabs>
        <w:suppressAutoHyphens/>
        <w:spacing w:after="60"/>
        <w:rPr>
          <w:rFonts w:ascii="Arial" w:eastAsia="Lucida Sans Unicode" w:hAnsi="Arial" w:cs="Arial"/>
          <w:bCs/>
          <w:sz w:val="22"/>
          <w:szCs w:val="22"/>
        </w:rPr>
      </w:pPr>
      <w:r w:rsidRPr="005C108E">
        <w:rPr>
          <w:rFonts w:ascii="Arial" w:eastAsia="Lucida Sans Unicode" w:hAnsi="Arial" w:cs="Arial"/>
          <w:bCs/>
          <w:sz w:val="22"/>
          <w:szCs w:val="22"/>
        </w:rPr>
        <w:t>Číslo účtu:</w:t>
      </w:r>
      <w:r w:rsidRPr="005C108E">
        <w:rPr>
          <w:rFonts w:ascii="Arial" w:eastAsia="Lucida Sans Unicode" w:hAnsi="Arial" w:cs="Arial"/>
          <w:bCs/>
          <w:sz w:val="22"/>
          <w:szCs w:val="22"/>
        </w:rPr>
        <w:tab/>
      </w:r>
      <w:r w:rsidRPr="005C108E">
        <w:rPr>
          <w:rFonts w:ascii="Arial" w:eastAsia="Lucida Sans Unicode" w:hAnsi="Arial" w:cs="Arial"/>
          <w:bCs/>
          <w:sz w:val="22"/>
          <w:szCs w:val="22"/>
        </w:rPr>
        <w:tab/>
        <w:t>3723001/0710</w:t>
      </w:r>
    </w:p>
    <w:p w14:paraId="1937F67A" w14:textId="77777777" w:rsidR="005C108E" w:rsidRPr="005C108E" w:rsidRDefault="005C108E" w:rsidP="005C108E">
      <w:pPr>
        <w:widowControl w:val="0"/>
        <w:tabs>
          <w:tab w:val="left" w:pos="4536"/>
        </w:tabs>
        <w:suppressAutoHyphens/>
        <w:spacing w:after="60"/>
        <w:rPr>
          <w:rFonts w:ascii="Arial" w:eastAsia="Lucida Sans Unicode" w:hAnsi="Arial" w:cs="Arial"/>
          <w:bCs/>
          <w:sz w:val="22"/>
          <w:szCs w:val="22"/>
        </w:rPr>
      </w:pPr>
      <w:r w:rsidRPr="005C108E">
        <w:rPr>
          <w:rFonts w:ascii="Arial" w:eastAsia="Lucida Sans Unicode" w:hAnsi="Arial" w:cs="Arial"/>
          <w:bCs/>
          <w:sz w:val="22"/>
          <w:szCs w:val="22"/>
        </w:rPr>
        <w:t>IČ:</w:t>
      </w:r>
      <w:r w:rsidRPr="005C108E">
        <w:rPr>
          <w:rFonts w:ascii="Arial" w:eastAsia="Lucida Sans Unicode" w:hAnsi="Arial" w:cs="Arial"/>
          <w:bCs/>
          <w:sz w:val="22"/>
          <w:szCs w:val="22"/>
        </w:rPr>
        <w:tab/>
      </w:r>
      <w:r w:rsidRPr="005C108E">
        <w:rPr>
          <w:rFonts w:ascii="Arial" w:eastAsia="Lucida Sans Unicode" w:hAnsi="Arial" w:cs="Arial"/>
          <w:bCs/>
          <w:sz w:val="22"/>
          <w:szCs w:val="22"/>
        </w:rPr>
        <w:tab/>
        <w:t xml:space="preserve">01312774                                                                 </w:t>
      </w:r>
    </w:p>
    <w:p w14:paraId="12F772AD" w14:textId="77777777" w:rsidR="005C108E" w:rsidRPr="005C108E" w:rsidRDefault="005C108E" w:rsidP="005C108E">
      <w:pPr>
        <w:widowControl w:val="0"/>
        <w:tabs>
          <w:tab w:val="left" w:pos="4536"/>
        </w:tabs>
        <w:suppressAutoHyphens/>
        <w:spacing w:after="60"/>
        <w:rPr>
          <w:rFonts w:ascii="Arial" w:eastAsia="Lucida Sans Unicode" w:hAnsi="Arial" w:cs="Arial"/>
          <w:bCs/>
          <w:sz w:val="22"/>
          <w:szCs w:val="22"/>
        </w:rPr>
      </w:pPr>
      <w:r w:rsidRPr="005C108E">
        <w:rPr>
          <w:rFonts w:ascii="Arial" w:eastAsia="Lucida Sans Unicode" w:hAnsi="Arial" w:cs="Arial"/>
          <w:bCs/>
          <w:sz w:val="22"/>
          <w:szCs w:val="22"/>
        </w:rPr>
        <w:t>DIČ:</w:t>
      </w:r>
      <w:r w:rsidRPr="005C108E">
        <w:rPr>
          <w:rFonts w:ascii="Arial" w:eastAsia="Lucida Sans Unicode" w:hAnsi="Arial" w:cs="Arial"/>
          <w:bCs/>
          <w:sz w:val="22"/>
          <w:szCs w:val="22"/>
        </w:rPr>
        <w:tab/>
      </w:r>
      <w:r w:rsidRPr="005C108E">
        <w:rPr>
          <w:rFonts w:ascii="Arial" w:eastAsia="Lucida Sans Unicode" w:hAnsi="Arial" w:cs="Arial"/>
          <w:bCs/>
          <w:sz w:val="22"/>
          <w:szCs w:val="22"/>
        </w:rPr>
        <w:tab/>
        <w:t xml:space="preserve">není plátcem DPH </w:t>
      </w:r>
    </w:p>
    <w:p w14:paraId="39F70DD9" w14:textId="77777777" w:rsidR="005C108E" w:rsidRPr="005C108E" w:rsidRDefault="005C108E" w:rsidP="005C108E">
      <w:pPr>
        <w:rPr>
          <w:rFonts w:ascii="Arial" w:hAnsi="Arial" w:cs="Arial"/>
          <w:snapToGrid w:val="0"/>
          <w:sz w:val="22"/>
          <w:szCs w:val="22"/>
        </w:rPr>
      </w:pPr>
      <w:r w:rsidRPr="005C108E">
        <w:rPr>
          <w:rFonts w:ascii="Arial" w:hAnsi="Arial" w:cs="Arial"/>
          <w:snapToGrid w:val="0"/>
          <w:sz w:val="22"/>
          <w:szCs w:val="22"/>
        </w:rPr>
        <w:t>(dále jen jako „objednatel“)</w:t>
      </w:r>
    </w:p>
    <w:p w14:paraId="55DAFDBF" w14:textId="77777777" w:rsidR="005C108E" w:rsidRPr="005C108E" w:rsidRDefault="005C108E" w:rsidP="00152E6C">
      <w:pPr>
        <w:spacing w:line="280" w:lineRule="exact"/>
        <w:ind w:left="2829" w:firstLine="709"/>
        <w:rPr>
          <w:rFonts w:ascii="Arial" w:hAnsi="Arial" w:cs="Arial"/>
          <w:b/>
          <w:sz w:val="22"/>
          <w:szCs w:val="22"/>
        </w:rPr>
      </w:pPr>
      <w:r w:rsidRPr="005C108E">
        <w:rPr>
          <w:rFonts w:ascii="Arial" w:hAnsi="Arial" w:cs="Arial"/>
          <w:b/>
          <w:sz w:val="22"/>
          <w:szCs w:val="22"/>
        </w:rPr>
        <w:t>a</w:t>
      </w:r>
    </w:p>
    <w:p w14:paraId="4D455FE7" w14:textId="77777777" w:rsidR="005C108E" w:rsidRPr="005C108E" w:rsidRDefault="005C108E" w:rsidP="005C108E">
      <w:pPr>
        <w:spacing w:after="120" w:line="280" w:lineRule="exact"/>
        <w:rPr>
          <w:rFonts w:ascii="Arial" w:hAnsi="Arial" w:cs="Arial"/>
          <w:b/>
          <w:bCs/>
          <w:snapToGrid w:val="0"/>
          <w:sz w:val="22"/>
          <w:szCs w:val="22"/>
        </w:rPr>
      </w:pPr>
      <w:r w:rsidRPr="005C108E">
        <w:rPr>
          <w:rFonts w:ascii="Arial" w:hAnsi="Arial" w:cs="Arial"/>
          <w:b/>
          <w:bCs/>
          <w:snapToGrid w:val="0"/>
          <w:sz w:val="22"/>
          <w:szCs w:val="22"/>
        </w:rPr>
        <w:t>Zhotovitelem</w:t>
      </w:r>
    </w:p>
    <w:p w14:paraId="797D00C0" w14:textId="77777777" w:rsidR="005C108E" w:rsidRPr="005C108E" w:rsidRDefault="005C108E" w:rsidP="005C108E">
      <w:pPr>
        <w:spacing w:after="120" w:line="280" w:lineRule="exact"/>
        <w:ind w:firstLine="284"/>
        <w:rPr>
          <w:rFonts w:ascii="Arial" w:hAnsi="Arial" w:cs="Arial"/>
          <w:b/>
          <w:bCs/>
          <w:snapToGrid w:val="0"/>
          <w:sz w:val="22"/>
          <w:szCs w:val="22"/>
          <w:lang w:val="en-US"/>
        </w:rPr>
      </w:pPr>
      <w:proofErr w:type="spellStart"/>
      <w:r w:rsidRPr="005C108E">
        <w:rPr>
          <w:rFonts w:ascii="Arial" w:hAnsi="Arial" w:cs="Arial"/>
          <w:b/>
          <w:bCs/>
          <w:snapToGrid w:val="0"/>
          <w:sz w:val="22"/>
          <w:szCs w:val="22"/>
          <w:highlight w:val="yellow"/>
          <w:lang w:val="en-US"/>
        </w:rPr>
        <w:t>Název</w:t>
      </w:r>
      <w:proofErr w:type="spellEnd"/>
      <w:r w:rsidRPr="005C108E">
        <w:rPr>
          <w:rFonts w:ascii="Arial" w:hAnsi="Arial" w:cs="Arial"/>
          <w:b/>
          <w:bCs/>
          <w:snapToGrid w:val="0"/>
          <w:sz w:val="22"/>
          <w:szCs w:val="22"/>
          <w:highlight w:val="yellow"/>
          <w:lang w:val="en-US"/>
        </w:rPr>
        <w:t>/</w:t>
      </w:r>
      <w:proofErr w:type="spellStart"/>
      <w:r w:rsidRPr="005C108E">
        <w:rPr>
          <w:rFonts w:ascii="Arial" w:hAnsi="Arial" w:cs="Arial"/>
          <w:b/>
          <w:bCs/>
          <w:snapToGrid w:val="0"/>
          <w:sz w:val="22"/>
          <w:szCs w:val="22"/>
          <w:highlight w:val="yellow"/>
          <w:lang w:val="en-US"/>
        </w:rPr>
        <w:t>jméno</w:t>
      </w:r>
      <w:proofErr w:type="spellEnd"/>
      <w:r w:rsidRPr="005C108E">
        <w:rPr>
          <w:rFonts w:ascii="Arial" w:hAnsi="Arial" w:cs="Arial"/>
          <w:b/>
          <w:bCs/>
          <w:snapToGrid w:val="0"/>
          <w:sz w:val="22"/>
          <w:szCs w:val="22"/>
          <w:highlight w:val="yellow"/>
          <w:lang w:val="en-US"/>
        </w:rPr>
        <w:t xml:space="preserve"> [DOPLNIT]</w:t>
      </w:r>
    </w:p>
    <w:p w14:paraId="4B92ABCD" w14:textId="77777777" w:rsidR="005C108E" w:rsidRPr="005C108E" w:rsidRDefault="005C108E" w:rsidP="005C108E">
      <w:pPr>
        <w:spacing w:after="60" w:line="280" w:lineRule="exact"/>
        <w:jc w:val="both"/>
        <w:rPr>
          <w:rFonts w:ascii="Arial" w:hAnsi="Arial" w:cs="Arial"/>
          <w:bCs/>
          <w:sz w:val="22"/>
          <w:szCs w:val="22"/>
        </w:rPr>
      </w:pPr>
      <w:r w:rsidRPr="005C108E">
        <w:rPr>
          <w:rFonts w:ascii="Arial" w:hAnsi="Arial" w:cs="Arial"/>
          <w:bCs/>
          <w:sz w:val="22"/>
          <w:szCs w:val="22"/>
        </w:rPr>
        <w:t>Sídlo:</w:t>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
          <w:bCs/>
          <w:snapToGrid w:val="0"/>
          <w:sz w:val="22"/>
          <w:szCs w:val="22"/>
          <w:highlight w:val="yellow"/>
          <w:lang w:val="en-US"/>
        </w:rPr>
        <w:t>[DOPLNIT]</w:t>
      </w:r>
    </w:p>
    <w:p w14:paraId="54D5C099" w14:textId="77777777" w:rsidR="005C108E" w:rsidRPr="005C108E" w:rsidRDefault="005C108E" w:rsidP="005C108E">
      <w:pPr>
        <w:spacing w:after="60" w:line="280" w:lineRule="exact"/>
        <w:rPr>
          <w:rFonts w:ascii="Arial" w:hAnsi="Arial" w:cs="Arial"/>
          <w:b/>
          <w:sz w:val="22"/>
          <w:szCs w:val="22"/>
        </w:rPr>
      </w:pPr>
      <w:r w:rsidRPr="005C108E">
        <w:rPr>
          <w:rFonts w:ascii="Arial" w:hAnsi="Arial" w:cs="Arial"/>
          <w:sz w:val="22"/>
          <w:szCs w:val="22"/>
        </w:rPr>
        <w:t>Zastoupený:</w:t>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b/>
          <w:bCs/>
          <w:snapToGrid w:val="0"/>
          <w:sz w:val="22"/>
          <w:szCs w:val="22"/>
          <w:highlight w:val="yellow"/>
        </w:rPr>
        <w:t>[DOPLNIT]</w:t>
      </w:r>
    </w:p>
    <w:p w14:paraId="274A815B" w14:textId="199A85AE" w:rsidR="005C108E" w:rsidRPr="005C108E" w:rsidRDefault="00B94B34" w:rsidP="005C108E">
      <w:pPr>
        <w:spacing w:after="60" w:line="280" w:lineRule="exact"/>
        <w:rPr>
          <w:rFonts w:ascii="Arial" w:hAnsi="Arial" w:cs="Arial"/>
          <w:b/>
          <w:sz w:val="22"/>
          <w:szCs w:val="22"/>
        </w:rPr>
      </w:pPr>
      <w:r>
        <w:rPr>
          <w:rFonts w:ascii="Arial" w:hAnsi="Arial" w:cs="Arial"/>
          <w:sz w:val="22"/>
          <w:szCs w:val="22"/>
        </w:rPr>
        <w:t>Zastoupen ve věcech smluvních</w:t>
      </w:r>
      <w:r w:rsidR="005C108E" w:rsidRPr="005C108E">
        <w:rPr>
          <w:rFonts w:ascii="Arial" w:hAnsi="Arial" w:cs="Arial"/>
          <w:sz w:val="22"/>
          <w:szCs w:val="22"/>
        </w:rPr>
        <w:t>:</w:t>
      </w:r>
      <w:r w:rsidR="005C108E" w:rsidRPr="005C108E">
        <w:rPr>
          <w:rFonts w:ascii="Arial" w:hAnsi="Arial" w:cs="Arial"/>
          <w:sz w:val="22"/>
          <w:szCs w:val="22"/>
        </w:rPr>
        <w:tab/>
      </w:r>
      <w:r>
        <w:rPr>
          <w:rFonts w:ascii="Arial" w:hAnsi="Arial" w:cs="Arial"/>
          <w:sz w:val="22"/>
          <w:szCs w:val="22"/>
        </w:rPr>
        <w:tab/>
      </w:r>
      <w:r>
        <w:rPr>
          <w:rFonts w:ascii="Arial" w:hAnsi="Arial" w:cs="Arial"/>
          <w:sz w:val="22"/>
          <w:szCs w:val="22"/>
        </w:rPr>
        <w:tab/>
      </w:r>
      <w:r w:rsidR="005C108E" w:rsidRPr="005C108E">
        <w:rPr>
          <w:rFonts w:ascii="Arial" w:hAnsi="Arial" w:cs="Arial"/>
          <w:b/>
          <w:bCs/>
          <w:snapToGrid w:val="0"/>
          <w:sz w:val="22"/>
          <w:szCs w:val="22"/>
          <w:highlight w:val="yellow"/>
        </w:rPr>
        <w:t>[DOPLNIT]</w:t>
      </w:r>
    </w:p>
    <w:p w14:paraId="70513661" w14:textId="0D9D976F" w:rsidR="005C108E" w:rsidRDefault="00B94B34" w:rsidP="005C108E">
      <w:pPr>
        <w:snapToGrid w:val="0"/>
        <w:spacing w:after="60"/>
        <w:rPr>
          <w:rFonts w:ascii="Arial" w:hAnsi="Arial" w:cs="Arial"/>
          <w:b/>
          <w:bCs/>
          <w:sz w:val="22"/>
          <w:szCs w:val="22"/>
        </w:rPr>
      </w:pPr>
      <w:r w:rsidRPr="00D53952">
        <w:rPr>
          <w:rFonts w:ascii="Arial" w:hAnsi="Arial" w:cs="Arial"/>
          <w:sz w:val="22"/>
          <w:szCs w:val="22"/>
        </w:rPr>
        <w:t>Zastoupen ve věcech technických</w:t>
      </w:r>
      <w:r w:rsidR="005C108E" w:rsidRPr="005C108E">
        <w:rPr>
          <w:rFonts w:ascii="Arial" w:hAnsi="Arial" w:cs="Arial"/>
          <w:sz w:val="22"/>
          <w:szCs w:val="22"/>
        </w:rPr>
        <w:t>:</w:t>
      </w:r>
      <w:r>
        <w:rPr>
          <w:rFonts w:ascii="Arial" w:hAnsi="Arial" w:cs="Arial"/>
          <w:sz w:val="22"/>
          <w:szCs w:val="22"/>
        </w:rPr>
        <w:tab/>
      </w:r>
      <w:r>
        <w:rPr>
          <w:rFonts w:ascii="Arial" w:hAnsi="Arial" w:cs="Arial"/>
          <w:sz w:val="22"/>
          <w:szCs w:val="22"/>
        </w:rPr>
        <w:tab/>
      </w:r>
      <w:r w:rsidR="005C108E" w:rsidRPr="005C108E">
        <w:rPr>
          <w:rFonts w:ascii="Arial" w:hAnsi="Arial" w:cs="Arial"/>
          <w:sz w:val="22"/>
          <w:szCs w:val="22"/>
        </w:rPr>
        <w:tab/>
      </w:r>
      <w:bookmarkStart w:id="0" w:name="_Hlk64542960"/>
      <w:r w:rsidR="005C108E" w:rsidRPr="005C108E">
        <w:rPr>
          <w:rFonts w:ascii="Arial" w:hAnsi="Arial" w:cs="Arial"/>
          <w:b/>
          <w:bCs/>
          <w:sz w:val="22"/>
          <w:szCs w:val="22"/>
          <w:highlight w:val="yellow"/>
        </w:rPr>
        <w:t>[DOPLNIT]</w:t>
      </w:r>
      <w:bookmarkEnd w:id="0"/>
    </w:p>
    <w:p w14:paraId="71C7409B" w14:textId="702EE9A2" w:rsidR="00551E42" w:rsidRPr="0096747E" w:rsidRDefault="00551E42" w:rsidP="005C108E">
      <w:pPr>
        <w:snapToGrid w:val="0"/>
        <w:spacing w:after="60"/>
        <w:rPr>
          <w:rFonts w:ascii="Arial" w:hAnsi="Arial" w:cs="Arial"/>
          <w:sz w:val="22"/>
          <w:szCs w:val="22"/>
        </w:rPr>
      </w:pPr>
      <w:r w:rsidRPr="0096747E">
        <w:rPr>
          <w:rFonts w:ascii="Arial" w:hAnsi="Arial" w:cs="Arial"/>
          <w:sz w:val="22"/>
          <w:szCs w:val="22"/>
        </w:rPr>
        <w:t>Tel./e-mail: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
          <w:bCs/>
          <w:snapToGrid w:val="0"/>
          <w:sz w:val="22"/>
          <w:szCs w:val="22"/>
          <w:highlight w:val="yellow"/>
        </w:rPr>
        <w:t>[DOPLNIT]</w:t>
      </w:r>
    </w:p>
    <w:p w14:paraId="76A01B86"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ID DS:</w:t>
      </w:r>
      <w:r w:rsidRPr="005C108E">
        <w:rPr>
          <w:rFonts w:ascii="Arial" w:eastAsia="Lucida Sans Unicode" w:hAnsi="Arial" w:cs="Arial"/>
          <w:sz w:val="22"/>
          <w:szCs w:val="22"/>
        </w:rPr>
        <w:tab/>
      </w:r>
      <w:r w:rsidRPr="005C108E">
        <w:rPr>
          <w:rFonts w:ascii="Arial" w:eastAsia="Lucida Sans Unicode" w:hAnsi="Arial" w:cs="Arial"/>
          <w:sz w:val="22"/>
          <w:szCs w:val="22"/>
        </w:rPr>
        <w:tab/>
      </w:r>
      <w:r w:rsidRPr="005C108E">
        <w:rPr>
          <w:rFonts w:ascii="Arial" w:hAnsi="Arial" w:cs="Arial"/>
          <w:b/>
          <w:bCs/>
          <w:snapToGrid w:val="0"/>
          <w:sz w:val="22"/>
          <w:szCs w:val="22"/>
          <w:highlight w:val="yellow"/>
        </w:rPr>
        <w:t>[DOPLNIT]</w:t>
      </w:r>
    </w:p>
    <w:p w14:paraId="774CE048" w14:textId="77777777" w:rsidR="005C108E" w:rsidRPr="005C108E" w:rsidRDefault="005C108E" w:rsidP="005C108E">
      <w:pPr>
        <w:spacing w:after="60" w:line="280" w:lineRule="exact"/>
        <w:rPr>
          <w:rFonts w:ascii="Arial" w:hAnsi="Arial" w:cs="Arial"/>
          <w:b/>
          <w:sz w:val="22"/>
          <w:szCs w:val="22"/>
        </w:rPr>
      </w:pPr>
      <w:r w:rsidRPr="005C108E">
        <w:rPr>
          <w:rFonts w:ascii="Arial" w:hAnsi="Arial" w:cs="Arial"/>
          <w:sz w:val="22"/>
          <w:szCs w:val="22"/>
        </w:rPr>
        <w:t>Bankovní spojení:</w:t>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b/>
          <w:bCs/>
          <w:snapToGrid w:val="0"/>
          <w:sz w:val="22"/>
          <w:szCs w:val="22"/>
          <w:highlight w:val="yellow"/>
        </w:rPr>
        <w:t>[DOPLNIT]</w:t>
      </w:r>
    </w:p>
    <w:p w14:paraId="5B452D0E" w14:textId="77777777" w:rsidR="005C108E" w:rsidRPr="005C108E" w:rsidRDefault="005C108E" w:rsidP="005C108E">
      <w:pPr>
        <w:spacing w:after="60" w:line="280" w:lineRule="exact"/>
        <w:rPr>
          <w:rFonts w:ascii="Arial" w:hAnsi="Arial" w:cs="Arial"/>
          <w:sz w:val="22"/>
          <w:szCs w:val="22"/>
        </w:rPr>
      </w:pPr>
      <w:r w:rsidRPr="005C108E">
        <w:rPr>
          <w:rFonts w:ascii="Arial" w:hAnsi="Arial" w:cs="Arial"/>
          <w:sz w:val="22"/>
          <w:szCs w:val="22"/>
        </w:rPr>
        <w:t>Číslo účtu:</w:t>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b/>
          <w:bCs/>
          <w:snapToGrid w:val="0"/>
          <w:sz w:val="22"/>
          <w:szCs w:val="22"/>
          <w:highlight w:val="yellow"/>
        </w:rPr>
        <w:t>[DOPLNIT]</w:t>
      </w:r>
    </w:p>
    <w:p w14:paraId="07DE5884" w14:textId="7AF64CF6" w:rsidR="005C108E" w:rsidRDefault="005C108E" w:rsidP="005C108E">
      <w:pPr>
        <w:spacing w:after="60" w:line="280" w:lineRule="exact"/>
        <w:rPr>
          <w:rFonts w:ascii="Arial" w:hAnsi="Arial" w:cs="Arial"/>
          <w:b/>
          <w:bCs/>
          <w:snapToGrid w:val="0"/>
          <w:sz w:val="22"/>
          <w:szCs w:val="22"/>
        </w:rPr>
      </w:pPr>
      <w:r w:rsidRPr="005C108E">
        <w:rPr>
          <w:rFonts w:ascii="Arial" w:hAnsi="Arial" w:cs="Arial"/>
          <w:sz w:val="22"/>
          <w:szCs w:val="22"/>
        </w:rPr>
        <w:t>IČ/DIČ:</w:t>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b/>
          <w:bCs/>
          <w:snapToGrid w:val="0"/>
          <w:sz w:val="22"/>
          <w:szCs w:val="22"/>
          <w:highlight w:val="yellow"/>
        </w:rPr>
        <w:t>[DOPLNIT] je/není plátcem DPH</w:t>
      </w:r>
    </w:p>
    <w:p w14:paraId="55F374A0" w14:textId="5C445B5E" w:rsidR="00B94B34" w:rsidRPr="0096747E" w:rsidRDefault="00B94B34" w:rsidP="0096747E">
      <w:pPr>
        <w:spacing w:after="60" w:line="280" w:lineRule="exact"/>
        <w:rPr>
          <w:rFonts w:ascii="Arial" w:hAnsi="Arial" w:cs="Arial"/>
          <w:sz w:val="22"/>
          <w:szCs w:val="22"/>
        </w:rPr>
      </w:pPr>
      <w:r w:rsidRPr="0096747E">
        <w:rPr>
          <w:rFonts w:ascii="Arial" w:hAnsi="Arial" w:cs="Arial"/>
          <w:snapToGrid w:val="0"/>
          <w:sz w:val="22"/>
          <w:szCs w:val="22"/>
        </w:rPr>
        <w:t>Zápis v živnostenském rejstříku:</w:t>
      </w:r>
      <w:r>
        <w:rPr>
          <w:rFonts w:ascii="Arial" w:hAnsi="Arial" w:cs="Arial"/>
          <w:snapToGrid w:val="0"/>
          <w:sz w:val="22"/>
          <w:szCs w:val="22"/>
        </w:rPr>
        <w:tab/>
      </w:r>
      <w:r>
        <w:rPr>
          <w:rFonts w:ascii="Arial" w:hAnsi="Arial" w:cs="Arial"/>
          <w:snapToGrid w:val="0"/>
          <w:sz w:val="22"/>
          <w:szCs w:val="22"/>
        </w:rPr>
        <w:tab/>
      </w:r>
      <w:r>
        <w:rPr>
          <w:rFonts w:ascii="Arial" w:hAnsi="Arial" w:cs="Arial"/>
          <w:snapToGrid w:val="0"/>
          <w:sz w:val="22"/>
          <w:szCs w:val="22"/>
        </w:rPr>
        <w:tab/>
      </w:r>
      <w:r w:rsidRPr="005C108E">
        <w:rPr>
          <w:rFonts w:ascii="Arial" w:hAnsi="Arial" w:cs="Arial"/>
          <w:b/>
          <w:bCs/>
          <w:snapToGrid w:val="0"/>
          <w:sz w:val="22"/>
          <w:szCs w:val="22"/>
          <w:highlight w:val="yellow"/>
        </w:rPr>
        <w:t>[DOPLNIT]</w:t>
      </w:r>
    </w:p>
    <w:p w14:paraId="77F67F0A" w14:textId="77777777" w:rsidR="005C108E" w:rsidRPr="005C108E" w:rsidRDefault="005C108E" w:rsidP="0096747E">
      <w:pPr>
        <w:spacing w:before="120" w:after="120" w:line="288" w:lineRule="auto"/>
        <w:ind w:right="-284"/>
        <w:rPr>
          <w:rFonts w:ascii="Arial" w:hAnsi="Arial" w:cs="Arial"/>
          <w:b/>
          <w:bCs/>
          <w:snapToGrid w:val="0"/>
          <w:sz w:val="22"/>
          <w:szCs w:val="22"/>
        </w:rPr>
      </w:pPr>
      <w:r w:rsidRPr="005C108E">
        <w:rPr>
          <w:rFonts w:ascii="Arial" w:hAnsi="Arial" w:cs="Arial"/>
          <w:sz w:val="22"/>
          <w:szCs w:val="22"/>
        </w:rPr>
        <w:lastRenderedPageBreak/>
        <w:t xml:space="preserve">Společnost je zapsaná v obchodním rejstříku vedeném u </w:t>
      </w:r>
      <w:r w:rsidRPr="005C108E">
        <w:rPr>
          <w:rFonts w:ascii="Arial" w:hAnsi="Arial" w:cs="Arial"/>
          <w:b/>
          <w:bCs/>
          <w:snapToGrid w:val="0"/>
          <w:sz w:val="22"/>
          <w:szCs w:val="22"/>
          <w:highlight w:val="yellow"/>
        </w:rPr>
        <w:t>[DOPLNIT]</w:t>
      </w:r>
      <w:r w:rsidRPr="005C108E">
        <w:rPr>
          <w:rFonts w:ascii="Arial" w:hAnsi="Arial" w:cs="Arial"/>
          <w:sz w:val="22"/>
          <w:szCs w:val="22"/>
        </w:rPr>
        <w:t xml:space="preserve">soudu v </w:t>
      </w:r>
      <w:r w:rsidRPr="005C108E">
        <w:rPr>
          <w:rFonts w:ascii="Arial" w:hAnsi="Arial" w:cs="Arial"/>
          <w:b/>
          <w:bCs/>
          <w:snapToGrid w:val="0"/>
          <w:sz w:val="22"/>
          <w:szCs w:val="22"/>
          <w:highlight w:val="yellow"/>
        </w:rPr>
        <w:t>[DOPLNIT]</w:t>
      </w:r>
      <w:r w:rsidRPr="005C108E">
        <w:rPr>
          <w:rFonts w:ascii="Arial" w:hAnsi="Arial" w:cs="Arial"/>
          <w:sz w:val="22"/>
          <w:szCs w:val="22"/>
        </w:rPr>
        <w:t xml:space="preserve">oddíl </w:t>
      </w:r>
      <w:r w:rsidRPr="005C108E">
        <w:rPr>
          <w:rFonts w:ascii="Arial" w:hAnsi="Arial" w:cs="Arial"/>
          <w:b/>
          <w:bCs/>
          <w:snapToGrid w:val="0"/>
          <w:sz w:val="22"/>
          <w:szCs w:val="22"/>
          <w:highlight w:val="yellow"/>
        </w:rPr>
        <w:t>[DOPLNIT</w:t>
      </w:r>
      <w:r w:rsidRPr="005C108E">
        <w:rPr>
          <w:rFonts w:ascii="Arial" w:hAnsi="Arial" w:cs="Arial"/>
          <w:b/>
          <w:bCs/>
          <w:snapToGrid w:val="0"/>
          <w:sz w:val="22"/>
          <w:szCs w:val="22"/>
        </w:rPr>
        <w:t>]</w:t>
      </w:r>
      <w:r w:rsidRPr="005C108E">
        <w:rPr>
          <w:rFonts w:ascii="Arial" w:hAnsi="Arial" w:cs="Arial"/>
          <w:sz w:val="22"/>
          <w:szCs w:val="22"/>
        </w:rPr>
        <w:t xml:space="preserve"> vložka </w:t>
      </w:r>
      <w:r w:rsidRPr="005C108E">
        <w:rPr>
          <w:rFonts w:ascii="Arial" w:hAnsi="Arial" w:cs="Arial"/>
          <w:b/>
          <w:bCs/>
          <w:snapToGrid w:val="0"/>
          <w:sz w:val="22"/>
          <w:szCs w:val="22"/>
          <w:highlight w:val="yellow"/>
        </w:rPr>
        <w:t>[DOPLNIT]</w:t>
      </w:r>
      <w:r w:rsidRPr="005C108E">
        <w:rPr>
          <w:rFonts w:ascii="Arial" w:hAnsi="Arial" w:cs="Arial"/>
          <w:b/>
          <w:bCs/>
          <w:snapToGrid w:val="0"/>
          <w:sz w:val="22"/>
          <w:szCs w:val="22"/>
        </w:rPr>
        <w:t>.</w:t>
      </w:r>
    </w:p>
    <w:p w14:paraId="4674A096" w14:textId="77777777" w:rsidR="005C108E" w:rsidRPr="005C108E" w:rsidRDefault="005C108E" w:rsidP="005C108E">
      <w:pPr>
        <w:tabs>
          <w:tab w:val="left" w:pos="2127"/>
          <w:tab w:val="left" w:pos="4800"/>
        </w:tabs>
        <w:ind w:hanging="360"/>
        <w:jc w:val="both"/>
        <w:rPr>
          <w:rFonts w:ascii="Arial" w:hAnsi="Arial" w:cs="Arial"/>
          <w:snapToGrid w:val="0"/>
          <w:sz w:val="22"/>
          <w:szCs w:val="22"/>
        </w:rPr>
      </w:pPr>
      <w:r w:rsidRPr="005C108E">
        <w:rPr>
          <w:rFonts w:ascii="Arial" w:hAnsi="Arial" w:cs="Arial"/>
          <w:snapToGrid w:val="0"/>
          <w:sz w:val="22"/>
          <w:szCs w:val="22"/>
        </w:rPr>
        <w:tab/>
        <w:t>(dále jen jako „zhotovitel“)</w:t>
      </w:r>
    </w:p>
    <w:p w14:paraId="44048A5E" w14:textId="7D3D1A9A" w:rsidR="00D211C1" w:rsidRDefault="00D211C1" w:rsidP="00B83F26">
      <w:pPr>
        <w:jc w:val="center"/>
        <w:rPr>
          <w:rFonts w:ascii="Arial" w:hAnsi="Arial" w:cs="Arial"/>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96747E">
      <w:pPr>
        <w:tabs>
          <w:tab w:val="left" w:pos="300"/>
        </w:tabs>
        <w:spacing w:after="120"/>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96747E">
      <w:pPr>
        <w:numPr>
          <w:ilvl w:val="0"/>
          <w:numId w:val="3"/>
        </w:numPr>
        <w:spacing w:before="240" w:after="12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w:t>
      </w:r>
      <w:r w:rsidRPr="00555CB8">
        <w:rPr>
          <w:rFonts w:ascii="Arial" w:hAnsi="Arial" w:cs="Arial"/>
          <w:sz w:val="22"/>
          <w:szCs w:val="22"/>
        </w:rPr>
        <w:t xml:space="preserve">152 odst. 4 zákona č. 183/2006 </w:t>
      </w:r>
      <w:r w:rsidRPr="00D53952">
        <w:rPr>
          <w:rFonts w:ascii="Arial" w:hAnsi="Arial" w:cs="Arial"/>
          <w:sz w:val="22"/>
          <w:szCs w:val="22"/>
        </w:rPr>
        <w:t xml:space="preserve">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2840043D" w14:textId="2266B509" w:rsidR="000B3316" w:rsidRPr="002B171C" w:rsidRDefault="00B83F26" w:rsidP="0096747E">
      <w:pPr>
        <w:numPr>
          <w:ilvl w:val="0"/>
          <w:numId w:val="3"/>
        </w:numPr>
        <w:spacing w:before="60" w:after="120"/>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0CD8D3FD" w14:textId="77777777" w:rsidR="00057F3C" w:rsidRPr="00D53952" w:rsidRDefault="00057F3C" w:rsidP="0096747E">
      <w:pPr>
        <w:numPr>
          <w:ilvl w:val="0"/>
          <w:numId w:val="3"/>
        </w:numPr>
        <w:spacing w:before="60" w:after="12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38CEFE69" w14:textId="23335761" w:rsidR="0090526B" w:rsidRPr="0090526B" w:rsidRDefault="0090526B" w:rsidP="006D5EC0">
      <w:pPr>
        <w:pStyle w:val="l-L1"/>
        <w:keepNext w:val="0"/>
        <w:numPr>
          <w:ilvl w:val="0"/>
          <w:numId w:val="0"/>
        </w:numPr>
        <w:spacing w:before="120" w:after="120"/>
        <w:ind w:left="2410" w:hanging="1559"/>
        <w:jc w:val="left"/>
        <w:rPr>
          <w:rStyle w:val="l-L2Char"/>
          <w:rFonts w:cs="Arial"/>
          <w:bCs/>
          <w:spacing w:val="8"/>
          <w:szCs w:val="22"/>
          <w:u w:val="none"/>
        </w:rPr>
      </w:pPr>
      <w:bookmarkStart w:id="1" w:name="_Hlk64614355"/>
      <w:r w:rsidRPr="0090526B">
        <w:rPr>
          <w:rStyle w:val="l-L2Char"/>
          <w:rFonts w:cs="Arial"/>
          <w:b w:val="0"/>
          <w:szCs w:val="22"/>
          <w:u w:val="none"/>
        </w:rPr>
        <w:t>Název stavby:</w:t>
      </w:r>
      <w:r w:rsidRPr="0090526B">
        <w:rPr>
          <w:rStyle w:val="l-L2Char"/>
          <w:rFonts w:cs="Arial"/>
          <w:b w:val="0"/>
          <w:szCs w:val="22"/>
          <w:u w:val="none"/>
        </w:rPr>
        <w:tab/>
      </w:r>
      <w:r w:rsidRPr="0090526B">
        <w:rPr>
          <w:rStyle w:val="l-L2Char"/>
          <w:rFonts w:cs="Arial"/>
          <w:bCs/>
          <w:szCs w:val="22"/>
          <w:u w:val="none"/>
        </w:rPr>
        <w:t xml:space="preserve">Realizace PSZ </w:t>
      </w:r>
      <w:proofErr w:type="spellStart"/>
      <w:r w:rsidRPr="0090526B">
        <w:rPr>
          <w:rStyle w:val="l-L2Char"/>
          <w:rFonts w:cs="Arial"/>
          <w:bCs/>
          <w:szCs w:val="22"/>
          <w:u w:val="none"/>
        </w:rPr>
        <w:t>Jítrava</w:t>
      </w:r>
      <w:proofErr w:type="spellEnd"/>
    </w:p>
    <w:p w14:paraId="7802DB75" w14:textId="55DE7662" w:rsidR="0090526B" w:rsidRPr="0090526B" w:rsidRDefault="0090526B" w:rsidP="006D5EC0">
      <w:pPr>
        <w:pStyle w:val="l-L1"/>
        <w:keepNext w:val="0"/>
        <w:numPr>
          <w:ilvl w:val="0"/>
          <w:numId w:val="0"/>
        </w:numPr>
        <w:tabs>
          <w:tab w:val="left" w:pos="2410"/>
        </w:tabs>
        <w:spacing w:before="120" w:after="120"/>
        <w:ind w:left="737" w:firstLine="114"/>
        <w:jc w:val="both"/>
        <w:rPr>
          <w:rStyle w:val="l-L2Char"/>
          <w:rFonts w:cs="Arial"/>
          <w:b w:val="0"/>
          <w:szCs w:val="22"/>
          <w:u w:val="none"/>
        </w:rPr>
      </w:pPr>
      <w:r w:rsidRPr="0090526B">
        <w:rPr>
          <w:rStyle w:val="l-L2Char"/>
          <w:rFonts w:cs="Arial"/>
          <w:b w:val="0"/>
          <w:szCs w:val="22"/>
          <w:u w:val="none"/>
        </w:rPr>
        <w:t>Místo stavby:</w:t>
      </w:r>
      <w:r w:rsidRPr="0090526B">
        <w:rPr>
          <w:rStyle w:val="l-L2Char"/>
          <w:rFonts w:cs="Arial"/>
          <w:b w:val="0"/>
          <w:szCs w:val="22"/>
          <w:u w:val="none"/>
        </w:rPr>
        <w:tab/>
        <w:t xml:space="preserve">ČR, kraj Liberecký, okres Liberec, obec Rynoltice, </w:t>
      </w:r>
      <w:proofErr w:type="spellStart"/>
      <w:r w:rsidRPr="0090526B">
        <w:rPr>
          <w:rStyle w:val="l-L2Char"/>
          <w:rFonts w:cs="Arial"/>
          <w:b w:val="0"/>
          <w:szCs w:val="22"/>
          <w:u w:val="none"/>
        </w:rPr>
        <w:t>k.ú</w:t>
      </w:r>
      <w:proofErr w:type="spellEnd"/>
      <w:r w:rsidRPr="0090526B">
        <w:rPr>
          <w:rStyle w:val="l-L2Char"/>
          <w:rFonts w:cs="Arial"/>
          <w:b w:val="0"/>
          <w:szCs w:val="22"/>
          <w:u w:val="none"/>
        </w:rPr>
        <w:t xml:space="preserve">. </w:t>
      </w:r>
      <w:proofErr w:type="spellStart"/>
      <w:r w:rsidRPr="0090526B">
        <w:rPr>
          <w:rStyle w:val="l-L2Char"/>
          <w:rFonts w:cs="Arial"/>
          <w:b w:val="0"/>
          <w:szCs w:val="22"/>
          <w:u w:val="none"/>
        </w:rPr>
        <w:t>Jítrava</w:t>
      </w:r>
      <w:proofErr w:type="spellEnd"/>
    </w:p>
    <w:p w14:paraId="20AA0520" w14:textId="77777777" w:rsidR="0090526B" w:rsidRPr="0090526B" w:rsidRDefault="0090526B" w:rsidP="006D5EC0">
      <w:pPr>
        <w:pStyle w:val="l-L1"/>
        <w:keepNext w:val="0"/>
        <w:numPr>
          <w:ilvl w:val="0"/>
          <w:numId w:val="0"/>
        </w:numPr>
        <w:tabs>
          <w:tab w:val="left" w:pos="2410"/>
        </w:tabs>
        <w:spacing w:before="120" w:after="120"/>
        <w:ind w:left="737" w:firstLine="114"/>
        <w:jc w:val="both"/>
        <w:rPr>
          <w:rStyle w:val="l-L2Char"/>
          <w:rFonts w:cs="Arial"/>
          <w:b w:val="0"/>
          <w:szCs w:val="22"/>
          <w:u w:val="none"/>
        </w:rPr>
      </w:pPr>
      <w:r w:rsidRPr="0090526B">
        <w:rPr>
          <w:rStyle w:val="l-L2Char"/>
          <w:rFonts w:cs="Arial"/>
          <w:b w:val="0"/>
          <w:szCs w:val="22"/>
          <w:u w:val="none"/>
        </w:rPr>
        <w:t xml:space="preserve">Popis stavby: </w:t>
      </w:r>
      <w:r w:rsidRPr="0090526B">
        <w:rPr>
          <w:rStyle w:val="l-L2Char"/>
          <w:rFonts w:cs="Arial"/>
          <w:b w:val="0"/>
          <w:szCs w:val="22"/>
          <w:u w:val="none"/>
        </w:rPr>
        <w:tab/>
        <w:t>Stavba je dělena na tyto stavební objekty</w:t>
      </w:r>
    </w:p>
    <w:p w14:paraId="3CF37BDF" w14:textId="77777777" w:rsidR="006D5EC0" w:rsidRDefault="0090526B" w:rsidP="006D5EC0">
      <w:pPr>
        <w:tabs>
          <w:tab w:val="left" w:pos="2410"/>
        </w:tabs>
        <w:spacing w:after="60"/>
        <w:ind w:left="709" w:firstLine="1701"/>
        <w:rPr>
          <w:rFonts w:ascii="Arial" w:hAnsi="Arial" w:cs="Arial"/>
          <w:b/>
          <w:iCs/>
          <w:sz w:val="22"/>
          <w:szCs w:val="22"/>
        </w:rPr>
      </w:pPr>
      <w:r w:rsidRPr="0090526B">
        <w:rPr>
          <w:rFonts w:ascii="Arial" w:hAnsi="Arial" w:cs="Arial"/>
          <w:b/>
          <w:iCs/>
          <w:sz w:val="22"/>
          <w:szCs w:val="22"/>
        </w:rPr>
        <w:t>SO-01 Polní cesta C1</w:t>
      </w:r>
    </w:p>
    <w:p w14:paraId="35936C93" w14:textId="0ED0B56C" w:rsidR="0090526B" w:rsidRPr="0090526B" w:rsidRDefault="006D5EC0" w:rsidP="006D5EC0">
      <w:pPr>
        <w:tabs>
          <w:tab w:val="left" w:pos="2410"/>
        </w:tabs>
        <w:spacing w:after="60"/>
        <w:ind w:left="709" w:firstLine="1701"/>
        <w:rPr>
          <w:rFonts w:ascii="Arial" w:hAnsi="Arial" w:cs="Arial"/>
          <w:b/>
          <w:iCs/>
          <w:sz w:val="22"/>
          <w:szCs w:val="22"/>
        </w:rPr>
      </w:pPr>
      <w:r>
        <w:rPr>
          <w:rFonts w:ascii="Arial" w:hAnsi="Arial" w:cs="Arial"/>
          <w:b/>
          <w:iCs/>
          <w:sz w:val="22"/>
          <w:szCs w:val="22"/>
        </w:rPr>
        <w:t>SO-02 L</w:t>
      </w:r>
      <w:r w:rsidR="00AC6317">
        <w:rPr>
          <w:rFonts w:ascii="Arial" w:hAnsi="Arial" w:cs="Arial"/>
          <w:b/>
          <w:iCs/>
          <w:sz w:val="22"/>
          <w:szCs w:val="22"/>
        </w:rPr>
        <w:t>esní cesty C15 a část C16</w:t>
      </w:r>
    </w:p>
    <w:p w14:paraId="1E8CD1BE" w14:textId="013588D8" w:rsidR="0090526B" w:rsidRPr="0090526B" w:rsidRDefault="0090526B" w:rsidP="006D5EC0">
      <w:pPr>
        <w:tabs>
          <w:tab w:val="left" w:pos="2410"/>
        </w:tabs>
        <w:spacing w:after="60"/>
        <w:ind w:left="709" w:firstLine="1701"/>
        <w:rPr>
          <w:rFonts w:ascii="Arial" w:hAnsi="Arial" w:cs="Arial"/>
          <w:bCs/>
          <w:iCs/>
          <w:sz w:val="22"/>
          <w:szCs w:val="22"/>
        </w:rPr>
      </w:pPr>
      <w:r w:rsidRPr="0090526B">
        <w:rPr>
          <w:rFonts w:ascii="Arial" w:hAnsi="Arial" w:cs="Arial"/>
          <w:b/>
          <w:iCs/>
          <w:sz w:val="22"/>
          <w:szCs w:val="22"/>
        </w:rPr>
        <w:t>SO-0</w:t>
      </w:r>
      <w:r w:rsidR="006D5EC0">
        <w:rPr>
          <w:rFonts w:ascii="Arial" w:hAnsi="Arial" w:cs="Arial"/>
          <w:b/>
          <w:iCs/>
          <w:sz w:val="22"/>
          <w:szCs w:val="22"/>
        </w:rPr>
        <w:t>3</w:t>
      </w:r>
      <w:r w:rsidRPr="0090526B">
        <w:rPr>
          <w:rFonts w:ascii="Arial" w:hAnsi="Arial" w:cs="Arial"/>
          <w:b/>
          <w:iCs/>
          <w:sz w:val="22"/>
          <w:szCs w:val="22"/>
        </w:rPr>
        <w:t xml:space="preserve"> Svodný průleh </w:t>
      </w:r>
    </w:p>
    <w:p w14:paraId="1B57293D" w14:textId="1BCB077C" w:rsidR="0090526B" w:rsidRDefault="0090526B" w:rsidP="006D5EC0">
      <w:pPr>
        <w:tabs>
          <w:tab w:val="left" w:pos="2410"/>
        </w:tabs>
        <w:ind w:left="709" w:firstLine="1701"/>
        <w:rPr>
          <w:rFonts w:ascii="Arial" w:hAnsi="Arial" w:cs="Arial"/>
          <w:b/>
          <w:iCs/>
          <w:sz w:val="22"/>
          <w:szCs w:val="22"/>
        </w:rPr>
      </w:pPr>
      <w:r w:rsidRPr="0090526B">
        <w:rPr>
          <w:rFonts w:ascii="Arial" w:hAnsi="Arial" w:cs="Arial"/>
          <w:b/>
          <w:iCs/>
          <w:sz w:val="22"/>
          <w:szCs w:val="22"/>
        </w:rPr>
        <w:t>SO-0</w:t>
      </w:r>
      <w:r w:rsidR="006D5EC0">
        <w:rPr>
          <w:rFonts w:ascii="Arial" w:hAnsi="Arial" w:cs="Arial"/>
          <w:b/>
          <w:iCs/>
          <w:sz w:val="22"/>
          <w:szCs w:val="22"/>
        </w:rPr>
        <w:t>4</w:t>
      </w:r>
      <w:r w:rsidRPr="0090526B">
        <w:rPr>
          <w:rFonts w:ascii="Arial" w:hAnsi="Arial" w:cs="Arial"/>
          <w:b/>
          <w:iCs/>
          <w:sz w:val="22"/>
          <w:szCs w:val="22"/>
        </w:rPr>
        <w:t xml:space="preserve"> Propustek P13 </w:t>
      </w:r>
    </w:p>
    <w:p w14:paraId="0B48DF01" w14:textId="77777777" w:rsidR="0090526B" w:rsidRPr="0090526B" w:rsidRDefault="0090526B" w:rsidP="0090526B">
      <w:pPr>
        <w:ind w:left="709" w:firstLine="1559"/>
        <w:rPr>
          <w:rFonts w:ascii="Arial" w:hAnsi="Arial" w:cs="Arial"/>
          <w:bCs/>
          <w:iCs/>
          <w:sz w:val="22"/>
          <w:szCs w:val="22"/>
        </w:rPr>
      </w:pPr>
    </w:p>
    <w:bookmarkEnd w:id="1"/>
    <w:p w14:paraId="6E57F816" w14:textId="77777777" w:rsidR="0090526B" w:rsidRPr="0090526B" w:rsidRDefault="0090526B" w:rsidP="001B2DE1">
      <w:pPr>
        <w:pStyle w:val="Odstavecseseznamem"/>
        <w:spacing w:after="60"/>
        <w:contextualSpacing w:val="0"/>
        <w:jc w:val="both"/>
        <w:rPr>
          <w:rFonts w:ascii="Arial" w:hAnsi="Arial" w:cs="Arial"/>
          <w:b/>
          <w:bCs/>
          <w:sz w:val="22"/>
          <w:szCs w:val="22"/>
          <w:u w:val="single"/>
        </w:rPr>
      </w:pPr>
      <w:r w:rsidRPr="0090526B">
        <w:rPr>
          <w:rFonts w:ascii="Arial" w:hAnsi="Arial" w:cs="Arial"/>
          <w:b/>
          <w:bCs/>
          <w:sz w:val="22"/>
          <w:szCs w:val="22"/>
          <w:u w:val="single"/>
        </w:rPr>
        <w:t>SO-01 Polní cesta C1</w:t>
      </w:r>
    </w:p>
    <w:p w14:paraId="3FD54AF2" w14:textId="04935202" w:rsidR="0090526B" w:rsidRDefault="0090526B" w:rsidP="001B2DE1">
      <w:pPr>
        <w:pStyle w:val="Odstavecseseznamem"/>
        <w:spacing w:before="60"/>
        <w:contextualSpacing w:val="0"/>
        <w:jc w:val="both"/>
        <w:rPr>
          <w:rFonts w:ascii="Arial" w:hAnsi="Arial" w:cs="Arial"/>
          <w:sz w:val="22"/>
          <w:szCs w:val="22"/>
        </w:rPr>
      </w:pPr>
      <w:r w:rsidRPr="0090526B">
        <w:rPr>
          <w:rFonts w:ascii="Arial" w:hAnsi="Arial" w:cs="Arial"/>
          <w:sz w:val="22"/>
          <w:szCs w:val="22"/>
        </w:rPr>
        <w:t xml:space="preserve">Jedná se o novostavbu hlavní polní cesty v délce 1 604 m. Cesta je navržena na pozemcích </w:t>
      </w:r>
      <w:proofErr w:type="spellStart"/>
      <w:r w:rsidRPr="0090526B">
        <w:rPr>
          <w:rFonts w:ascii="Arial" w:hAnsi="Arial" w:cs="Arial"/>
          <w:sz w:val="22"/>
          <w:szCs w:val="22"/>
        </w:rPr>
        <w:t>p.č</w:t>
      </w:r>
      <w:proofErr w:type="spellEnd"/>
      <w:r w:rsidRPr="0090526B">
        <w:rPr>
          <w:rFonts w:ascii="Arial" w:hAnsi="Arial" w:cs="Arial"/>
          <w:sz w:val="22"/>
          <w:szCs w:val="22"/>
        </w:rPr>
        <w:t>. 2247 a 2053. Cesta má kategorii P 4,5/30 (jízdní pruh 3,5m a 0,5m krajnice). Povrch je navržen z penetračního makadamu a dvojvrstvého asfaltového nátěru. Cesta začíná u silnice I/13 a napojuje se na lesní cestu C15. Navrženy jsou 4x výhybny. Je navržena rekonstrukce propustku P4 na křížení cesty s otevřeným melioračním zařízením. Součástí je výsadba interakčního prvku IP5 podél cesty.</w:t>
      </w:r>
    </w:p>
    <w:p w14:paraId="22BDC88E" w14:textId="65C3C168" w:rsidR="00764DF7" w:rsidRDefault="00764DF7" w:rsidP="0090526B">
      <w:pPr>
        <w:pStyle w:val="Odstavecseseznamem"/>
        <w:jc w:val="both"/>
        <w:rPr>
          <w:rFonts w:ascii="Arial" w:hAnsi="Arial" w:cs="Arial"/>
          <w:sz w:val="22"/>
          <w:szCs w:val="22"/>
        </w:rPr>
      </w:pPr>
    </w:p>
    <w:p w14:paraId="75D0DECE" w14:textId="77777777" w:rsidR="001B2DE1" w:rsidRPr="001B2DE1" w:rsidRDefault="001B2DE1" w:rsidP="001B2DE1">
      <w:pPr>
        <w:pStyle w:val="Odstavecseseznamem"/>
        <w:spacing w:after="60"/>
        <w:contextualSpacing w:val="0"/>
        <w:jc w:val="both"/>
        <w:rPr>
          <w:rFonts w:ascii="Arial" w:hAnsi="Arial" w:cs="Arial"/>
          <w:b/>
          <w:bCs/>
          <w:sz w:val="22"/>
          <w:szCs w:val="22"/>
          <w:u w:val="single"/>
        </w:rPr>
      </w:pPr>
      <w:r w:rsidRPr="001B2DE1">
        <w:rPr>
          <w:rFonts w:ascii="Arial" w:hAnsi="Arial" w:cs="Arial"/>
          <w:b/>
          <w:bCs/>
          <w:sz w:val="22"/>
          <w:szCs w:val="22"/>
          <w:u w:val="single"/>
        </w:rPr>
        <w:t>SO-02 Lesní cesty C15 a část C16</w:t>
      </w:r>
    </w:p>
    <w:p w14:paraId="34FE1651" w14:textId="1DF90124" w:rsidR="0090526B" w:rsidRDefault="001B2DE1" w:rsidP="001B2DE1">
      <w:pPr>
        <w:pStyle w:val="Odstavecseseznamem"/>
        <w:jc w:val="both"/>
        <w:rPr>
          <w:rFonts w:ascii="Arial" w:hAnsi="Arial" w:cs="Arial"/>
          <w:sz w:val="22"/>
          <w:szCs w:val="22"/>
        </w:rPr>
      </w:pPr>
      <w:r w:rsidRPr="001B2DE1">
        <w:rPr>
          <w:rFonts w:ascii="Arial" w:hAnsi="Arial" w:cs="Arial"/>
          <w:sz w:val="22"/>
          <w:szCs w:val="22"/>
        </w:rPr>
        <w:t>Na polní cestu C1 navazuje lesní cesta C15 v délce 296 m a dále pokračuje lesní cesta C16.</w:t>
      </w:r>
      <w:r w:rsidR="00F75B5C">
        <w:rPr>
          <w:rFonts w:ascii="Arial" w:hAnsi="Arial" w:cs="Arial"/>
          <w:sz w:val="22"/>
          <w:szCs w:val="22"/>
        </w:rPr>
        <w:t xml:space="preserve"> </w:t>
      </w:r>
      <w:r w:rsidRPr="001B2DE1">
        <w:rPr>
          <w:rFonts w:ascii="Arial" w:hAnsi="Arial" w:cs="Arial"/>
          <w:sz w:val="22"/>
          <w:szCs w:val="22"/>
        </w:rPr>
        <w:t xml:space="preserve">Předmětem díla je úsek cesty C 16 v délce 137 m – tj. úsek od styku s cestou C15            k rozhraní </w:t>
      </w:r>
      <w:proofErr w:type="spellStart"/>
      <w:r w:rsidRPr="001B2DE1">
        <w:rPr>
          <w:rFonts w:ascii="Arial" w:hAnsi="Arial" w:cs="Arial"/>
          <w:sz w:val="22"/>
          <w:szCs w:val="22"/>
        </w:rPr>
        <w:t>k.ú</w:t>
      </w:r>
      <w:proofErr w:type="spellEnd"/>
      <w:r w:rsidRPr="001B2DE1">
        <w:rPr>
          <w:rFonts w:ascii="Arial" w:hAnsi="Arial" w:cs="Arial"/>
          <w:sz w:val="22"/>
          <w:szCs w:val="22"/>
        </w:rPr>
        <w:t xml:space="preserve">. </w:t>
      </w:r>
      <w:proofErr w:type="spellStart"/>
      <w:r w:rsidRPr="001B2DE1">
        <w:rPr>
          <w:rFonts w:ascii="Arial" w:hAnsi="Arial" w:cs="Arial"/>
          <w:sz w:val="22"/>
          <w:szCs w:val="22"/>
        </w:rPr>
        <w:t>Jítrava</w:t>
      </w:r>
      <w:proofErr w:type="spellEnd"/>
      <w:r w:rsidRPr="001B2DE1">
        <w:rPr>
          <w:rFonts w:ascii="Arial" w:hAnsi="Arial" w:cs="Arial"/>
          <w:sz w:val="22"/>
          <w:szCs w:val="22"/>
        </w:rPr>
        <w:t xml:space="preserve"> a </w:t>
      </w:r>
      <w:proofErr w:type="spellStart"/>
      <w:r w:rsidRPr="001B2DE1">
        <w:rPr>
          <w:rFonts w:ascii="Arial" w:hAnsi="Arial" w:cs="Arial"/>
          <w:sz w:val="22"/>
          <w:szCs w:val="22"/>
        </w:rPr>
        <w:t>k.ú</w:t>
      </w:r>
      <w:proofErr w:type="spellEnd"/>
      <w:r w:rsidRPr="001B2DE1">
        <w:rPr>
          <w:rFonts w:ascii="Arial" w:hAnsi="Arial" w:cs="Arial"/>
          <w:sz w:val="22"/>
          <w:szCs w:val="22"/>
        </w:rPr>
        <w:t xml:space="preserve">. Dolní Suchá u Chotyně, kde se napojuje na stávající lesní cestu vedoucí ke krajské silnici. Cesty C15 a C16 jsou navrženy ke kompletní rekonstrukci                      a to v kategorii P 4,0/30 (jízdní pruh </w:t>
      </w:r>
      <w:proofErr w:type="gramStart"/>
      <w:r w:rsidRPr="001B2DE1">
        <w:rPr>
          <w:rFonts w:ascii="Arial" w:hAnsi="Arial" w:cs="Arial"/>
          <w:sz w:val="22"/>
          <w:szCs w:val="22"/>
        </w:rPr>
        <w:t>3m</w:t>
      </w:r>
      <w:proofErr w:type="gramEnd"/>
      <w:r w:rsidRPr="001B2DE1">
        <w:rPr>
          <w:rFonts w:ascii="Arial" w:hAnsi="Arial" w:cs="Arial"/>
          <w:sz w:val="22"/>
          <w:szCs w:val="22"/>
        </w:rPr>
        <w:t xml:space="preserve"> a 0,5m krajnice). Povrch je navržen z penetračního makadamu a dvojvrstvého asfaltového nátěru. Umístění cest je navrženo na pozemcích </w:t>
      </w:r>
      <w:proofErr w:type="spellStart"/>
      <w:r w:rsidRPr="001B2DE1">
        <w:rPr>
          <w:rFonts w:ascii="Arial" w:hAnsi="Arial" w:cs="Arial"/>
          <w:sz w:val="22"/>
          <w:szCs w:val="22"/>
        </w:rPr>
        <w:t>p.č</w:t>
      </w:r>
      <w:proofErr w:type="spellEnd"/>
      <w:r w:rsidRPr="001B2DE1">
        <w:rPr>
          <w:rFonts w:ascii="Arial" w:hAnsi="Arial" w:cs="Arial"/>
          <w:sz w:val="22"/>
          <w:szCs w:val="22"/>
        </w:rPr>
        <w:t xml:space="preserve">. 2340 a části pozemku </w:t>
      </w:r>
      <w:proofErr w:type="spellStart"/>
      <w:r w:rsidRPr="001B2DE1">
        <w:rPr>
          <w:rFonts w:ascii="Arial" w:hAnsi="Arial" w:cs="Arial"/>
          <w:sz w:val="22"/>
          <w:szCs w:val="22"/>
        </w:rPr>
        <w:t>p.č</w:t>
      </w:r>
      <w:proofErr w:type="spellEnd"/>
      <w:r w:rsidRPr="001B2DE1">
        <w:rPr>
          <w:rFonts w:ascii="Arial" w:hAnsi="Arial" w:cs="Arial"/>
          <w:sz w:val="22"/>
          <w:szCs w:val="22"/>
        </w:rPr>
        <w:t>. 2347.</w:t>
      </w:r>
    </w:p>
    <w:p w14:paraId="0D3C8A64" w14:textId="77777777" w:rsidR="001B2DE1" w:rsidRPr="0090526B" w:rsidRDefault="001B2DE1" w:rsidP="001B2DE1">
      <w:pPr>
        <w:pStyle w:val="Odstavecseseznamem"/>
        <w:jc w:val="both"/>
        <w:rPr>
          <w:rFonts w:ascii="Arial" w:hAnsi="Arial" w:cs="Arial"/>
          <w:sz w:val="22"/>
          <w:szCs w:val="22"/>
          <w:u w:val="single"/>
        </w:rPr>
      </w:pPr>
    </w:p>
    <w:p w14:paraId="12AADE58" w14:textId="5AD1F6D2" w:rsidR="0090526B" w:rsidRPr="007B3047" w:rsidRDefault="0090526B" w:rsidP="001B2DE1">
      <w:pPr>
        <w:pStyle w:val="Odstavecseseznamem"/>
        <w:spacing w:after="60"/>
        <w:contextualSpacing w:val="0"/>
        <w:jc w:val="both"/>
        <w:rPr>
          <w:rFonts w:ascii="Arial" w:hAnsi="Arial" w:cs="Arial"/>
          <w:b/>
          <w:bCs/>
          <w:sz w:val="22"/>
          <w:szCs w:val="22"/>
          <w:u w:val="single"/>
        </w:rPr>
      </w:pPr>
      <w:r w:rsidRPr="0090526B">
        <w:rPr>
          <w:rFonts w:ascii="Arial" w:hAnsi="Arial" w:cs="Arial"/>
          <w:b/>
          <w:bCs/>
          <w:sz w:val="22"/>
          <w:szCs w:val="22"/>
          <w:u w:val="single"/>
        </w:rPr>
        <w:t>S</w:t>
      </w:r>
      <w:r w:rsidRPr="007B3047">
        <w:rPr>
          <w:rFonts w:ascii="Arial" w:hAnsi="Arial" w:cs="Arial"/>
          <w:b/>
          <w:bCs/>
          <w:sz w:val="22"/>
          <w:szCs w:val="22"/>
          <w:u w:val="single"/>
        </w:rPr>
        <w:t>O-0</w:t>
      </w:r>
      <w:r w:rsidR="001B2DE1">
        <w:rPr>
          <w:rFonts w:ascii="Arial" w:hAnsi="Arial" w:cs="Arial"/>
          <w:b/>
          <w:bCs/>
          <w:sz w:val="22"/>
          <w:szCs w:val="22"/>
          <w:u w:val="single"/>
        </w:rPr>
        <w:t>3</w:t>
      </w:r>
      <w:r w:rsidRPr="007B3047">
        <w:rPr>
          <w:rFonts w:ascii="Arial" w:hAnsi="Arial" w:cs="Arial"/>
          <w:b/>
          <w:bCs/>
          <w:sz w:val="22"/>
          <w:szCs w:val="22"/>
          <w:u w:val="single"/>
        </w:rPr>
        <w:t xml:space="preserve"> Svodný průleh</w:t>
      </w:r>
    </w:p>
    <w:p w14:paraId="4020A34C" w14:textId="77777777" w:rsidR="0090526B" w:rsidRPr="007B3047" w:rsidRDefault="0090526B" w:rsidP="0090526B">
      <w:pPr>
        <w:pStyle w:val="Odstavecseseznamem"/>
        <w:spacing w:line="280" w:lineRule="exact"/>
        <w:jc w:val="both"/>
        <w:rPr>
          <w:rFonts w:ascii="Arial" w:hAnsi="Arial" w:cs="Arial"/>
          <w:sz w:val="22"/>
          <w:szCs w:val="22"/>
        </w:rPr>
      </w:pPr>
      <w:r w:rsidRPr="007B3047">
        <w:rPr>
          <w:rFonts w:ascii="Arial" w:hAnsi="Arial" w:cs="Arial"/>
          <w:sz w:val="22"/>
          <w:szCs w:val="22"/>
        </w:rPr>
        <w:t xml:space="preserve">Jedná se o vodohospodářské opatření, které je navrženo nad intravilánem horní části obce a bude sloužit k odvedení povrchových vod vznikajících při jarním tání sněhu a při povodňových událostech. Průleh vč. propustků P14 a P17 jsou navrženy na pozemcích </w:t>
      </w:r>
      <w:proofErr w:type="spellStart"/>
      <w:r w:rsidRPr="007B3047">
        <w:rPr>
          <w:rFonts w:ascii="Arial" w:hAnsi="Arial" w:cs="Arial"/>
          <w:sz w:val="22"/>
          <w:szCs w:val="22"/>
        </w:rPr>
        <w:t>p.č</w:t>
      </w:r>
      <w:proofErr w:type="spellEnd"/>
      <w:r w:rsidRPr="007B3047">
        <w:rPr>
          <w:rFonts w:ascii="Arial" w:hAnsi="Arial" w:cs="Arial"/>
          <w:sz w:val="22"/>
          <w:szCs w:val="22"/>
        </w:rPr>
        <w:t xml:space="preserve">. 2007, 2032 a 2093. Průleh začíná u cesty C11 a pokračuje v délce 509 m a je zaústěn do vodního toku VT </w:t>
      </w:r>
      <w:proofErr w:type="spellStart"/>
      <w:r w:rsidRPr="007B3047">
        <w:rPr>
          <w:rFonts w:ascii="Arial" w:hAnsi="Arial" w:cs="Arial"/>
          <w:sz w:val="22"/>
          <w:szCs w:val="22"/>
        </w:rPr>
        <w:t>Jítrava</w:t>
      </w:r>
      <w:proofErr w:type="spellEnd"/>
      <w:r w:rsidRPr="007B3047">
        <w:rPr>
          <w:rFonts w:ascii="Arial" w:hAnsi="Arial" w:cs="Arial"/>
          <w:sz w:val="22"/>
          <w:szCs w:val="22"/>
        </w:rPr>
        <w:t xml:space="preserve"> – zahrady (IDVT 10227579). Průleh bude mít trojúhelníkový tvar se sklony 1:5 (v místech přejezdu 1:8). Dno by mělo být zpevněno příčnými stabilizačními kamennými prahy 60/80/200 cm. Součástí projektu bude návrh nového </w:t>
      </w:r>
      <w:r w:rsidRPr="007B3047">
        <w:rPr>
          <w:rFonts w:ascii="Arial" w:hAnsi="Arial" w:cs="Arial"/>
          <w:sz w:val="22"/>
          <w:szCs w:val="22"/>
        </w:rPr>
        <w:lastRenderedPageBreak/>
        <w:t xml:space="preserve">propustku P17 (min. DN 400 mm) na začátku svodného průlehu a rekonstrukce propustku P14 (DN 600 mm) na konci svodného průlehu. </w:t>
      </w:r>
    </w:p>
    <w:p w14:paraId="3F255F78" w14:textId="77777777" w:rsidR="0090526B" w:rsidRPr="0090526B" w:rsidRDefault="0090526B" w:rsidP="0090526B">
      <w:pPr>
        <w:pStyle w:val="Odstavecseseznamem"/>
        <w:jc w:val="both"/>
        <w:rPr>
          <w:rFonts w:ascii="Arial" w:hAnsi="Arial" w:cs="Arial"/>
          <w:b/>
          <w:bCs/>
          <w:sz w:val="22"/>
          <w:szCs w:val="22"/>
        </w:rPr>
      </w:pPr>
    </w:p>
    <w:p w14:paraId="17CC55AA" w14:textId="6E16E262" w:rsidR="0090526B" w:rsidRPr="0090526B" w:rsidRDefault="0090526B" w:rsidP="001B2DE1">
      <w:pPr>
        <w:pStyle w:val="Odstavecseseznamem"/>
        <w:spacing w:after="60"/>
        <w:contextualSpacing w:val="0"/>
        <w:jc w:val="both"/>
        <w:rPr>
          <w:rFonts w:ascii="Arial" w:hAnsi="Arial" w:cs="Arial"/>
          <w:b/>
          <w:bCs/>
          <w:sz w:val="22"/>
          <w:szCs w:val="22"/>
          <w:u w:val="single"/>
        </w:rPr>
      </w:pPr>
      <w:r w:rsidRPr="0090526B">
        <w:rPr>
          <w:rFonts w:ascii="Arial" w:hAnsi="Arial" w:cs="Arial"/>
          <w:b/>
          <w:bCs/>
          <w:sz w:val="22"/>
          <w:szCs w:val="22"/>
          <w:u w:val="single"/>
        </w:rPr>
        <w:t>SO-0</w:t>
      </w:r>
      <w:r w:rsidR="001B2DE1">
        <w:rPr>
          <w:rFonts w:ascii="Arial" w:hAnsi="Arial" w:cs="Arial"/>
          <w:b/>
          <w:bCs/>
          <w:sz w:val="22"/>
          <w:szCs w:val="22"/>
          <w:u w:val="single"/>
        </w:rPr>
        <w:t>4</w:t>
      </w:r>
      <w:r w:rsidRPr="0090526B">
        <w:rPr>
          <w:rFonts w:ascii="Arial" w:hAnsi="Arial" w:cs="Arial"/>
          <w:b/>
          <w:bCs/>
          <w:sz w:val="22"/>
          <w:szCs w:val="22"/>
          <w:u w:val="single"/>
        </w:rPr>
        <w:t xml:space="preserve"> Propustek P13</w:t>
      </w:r>
    </w:p>
    <w:p w14:paraId="14FF10C9" w14:textId="77777777" w:rsidR="0090526B" w:rsidRPr="004C4E96" w:rsidRDefault="0090526B" w:rsidP="0090526B">
      <w:pPr>
        <w:pStyle w:val="Odstavecseseznamem"/>
        <w:jc w:val="both"/>
        <w:rPr>
          <w:rFonts w:cs="Arial"/>
          <w:szCs w:val="22"/>
        </w:rPr>
      </w:pPr>
      <w:r w:rsidRPr="0090526B">
        <w:rPr>
          <w:rFonts w:ascii="Arial" w:hAnsi="Arial" w:cs="Arial"/>
          <w:sz w:val="22"/>
          <w:szCs w:val="22"/>
        </w:rPr>
        <w:t xml:space="preserve">Jedná se o rekonstrukci a zkapacitnění propustku na vodním toku VT </w:t>
      </w:r>
      <w:proofErr w:type="spellStart"/>
      <w:r w:rsidRPr="0090526B">
        <w:rPr>
          <w:rFonts w:ascii="Arial" w:hAnsi="Arial" w:cs="Arial"/>
          <w:sz w:val="22"/>
          <w:szCs w:val="22"/>
        </w:rPr>
        <w:t>Jítrava</w:t>
      </w:r>
      <w:proofErr w:type="spellEnd"/>
      <w:r w:rsidRPr="0090526B">
        <w:rPr>
          <w:rFonts w:ascii="Arial" w:hAnsi="Arial" w:cs="Arial"/>
          <w:sz w:val="22"/>
          <w:szCs w:val="22"/>
        </w:rPr>
        <w:t xml:space="preserve"> – zahrady (IDVT 10227579). Dimenze propustku by měla být dle PSZ min. 1000 mm. Propustek se nachází na pozemku </w:t>
      </w:r>
      <w:proofErr w:type="spellStart"/>
      <w:r w:rsidRPr="0090526B">
        <w:rPr>
          <w:rFonts w:ascii="Arial" w:hAnsi="Arial" w:cs="Arial"/>
          <w:sz w:val="22"/>
          <w:szCs w:val="22"/>
        </w:rPr>
        <w:t>p.č</w:t>
      </w:r>
      <w:proofErr w:type="spellEnd"/>
      <w:r w:rsidRPr="0090526B">
        <w:rPr>
          <w:rFonts w:ascii="Arial" w:hAnsi="Arial" w:cs="Arial"/>
          <w:sz w:val="22"/>
          <w:szCs w:val="22"/>
        </w:rPr>
        <w:t>. 2036</w:t>
      </w:r>
      <w:r w:rsidRPr="004C4E96">
        <w:rPr>
          <w:rFonts w:cs="Arial"/>
          <w:szCs w:val="22"/>
        </w:rPr>
        <w:t>.</w:t>
      </w:r>
    </w:p>
    <w:p w14:paraId="21258837" w14:textId="6C0DA2DB"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19E85C09" w:rsidR="00B83F26" w:rsidRPr="00D53952" w:rsidRDefault="00B83F26" w:rsidP="0096747E">
      <w:pPr>
        <w:pStyle w:val="Zkladntext"/>
        <w:numPr>
          <w:ilvl w:val="0"/>
          <w:numId w:val="28"/>
        </w:numPr>
        <w:spacing w:after="120" w:line="240" w:lineRule="auto"/>
        <w:ind w:left="567" w:hanging="567"/>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4A1450">
        <w:rPr>
          <w:rFonts w:ascii="Arial" w:hAnsi="Arial" w:cs="Arial"/>
          <w:b w:val="0"/>
          <w:sz w:val="22"/>
          <w:szCs w:val="22"/>
        </w:rPr>
        <w:t xml:space="preserve"> a</w:t>
      </w:r>
      <w:r w:rsidR="00555CB8">
        <w:rPr>
          <w:rFonts w:ascii="Arial" w:hAnsi="Arial" w:cs="Arial"/>
          <w:b w:val="0"/>
          <w:sz w:val="22"/>
          <w:szCs w:val="22"/>
        </w:rPr>
        <w:t xml:space="preserve"> </w:t>
      </w:r>
      <w:r w:rsidR="00555CB8" w:rsidRPr="004A1450">
        <w:rPr>
          <w:rFonts w:ascii="Arial" w:hAnsi="Arial" w:cs="Arial"/>
          <w:b w:val="0"/>
          <w:sz w:val="22"/>
          <w:szCs w:val="22"/>
        </w:rPr>
        <w:t>vodoprávním povolením</w:t>
      </w:r>
      <w:r w:rsidRPr="004A1450">
        <w:rPr>
          <w:rFonts w:ascii="Arial" w:hAnsi="Arial" w:cs="Arial"/>
          <w:b w:val="0"/>
          <w:sz w:val="22"/>
          <w:szCs w:val="22"/>
        </w:rPr>
        <w:t>, s projektovou dokumentací ověřenou stavebním úřadem, podmínkami smlo</w:t>
      </w:r>
      <w:r w:rsidRPr="00D53952">
        <w:rPr>
          <w:rFonts w:ascii="Arial" w:hAnsi="Arial" w:cs="Arial"/>
          <w:b w:val="0"/>
          <w:sz w:val="22"/>
          <w:szCs w:val="22"/>
        </w:rPr>
        <w:t>uvy, doplňky a změnami projektové dokumentace, které budou schváleny objednatelem a dodatečně ověřeny stavebním úřadem, pokud je takového schválení třeba.</w:t>
      </w:r>
    </w:p>
    <w:p w14:paraId="0C868F0F" w14:textId="6B52F060" w:rsidR="00B83F26" w:rsidRPr="004A1450" w:rsidRDefault="00B83F26" w:rsidP="0096747E">
      <w:pPr>
        <w:pStyle w:val="Zkladntext"/>
        <w:numPr>
          <w:ilvl w:val="0"/>
          <w:numId w:val="28"/>
        </w:numPr>
        <w:spacing w:after="120" w:line="240" w:lineRule="auto"/>
        <w:ind w:left="567" w:hanging="567"/>
        <w:jc w:val="both"/>
        <w:rPr>
          <w:rFonts w:ascii="Arial" w:hAnsi="Arial" w:cs="Arial"/>
          <w:sz w:val="22"/>
          <w:szCs w:val="22"/>
        </w:rPr>
      </w:pPr>
      <w:r w:rsidRPr="0096747E">
        <w:rPr>
          <w:rFonts w:ascii="Arial" w:hAnsi="Arial" w:cs="Arial"/>
          <w:b w:val="0"/>
          <w:sz w:val="22"/>
          <w:szCs w:val="22"/>
        </w:rPr>
        <w:t xml:space="preserve">Zhotovitel se zavazuje, že dle ustanovení § 152 odst. 4 zákona č. 183/2006 Sb., </w:t>
      </w:r>
      <w:r w:rsidR="00B520B5" w:rsidRPr="0096747E">
        <w:rPr>
          <w:rFonts w:ascii="Arial" w:hAnsi="Arial" w:cs="Arial"/>
          <w:b w:val="0"/>
          <w:sz w:val="22"/>
          <w:szCs w:val="22"/>
        </w:rPr>
        <w:br/>
      </w:r>
      <w:r w:rsidRPr="0096747E">
        <w:rPr>
          <w:rFonts w:ascii="Arial" w:hAnsi="Arial" w:cs="Arial"/>
          <w:b w:val="0"/>
          <w:sz w:val="22"/>
          <w:szCs w:val="22"/>
        </w:rPr>
        <w:t>o územním plánování a stavebním řádu, v</w:t>
      </w:r>
      <w:r w:rsidR="002B171C" w:rsidRPr="0096747E">
        <w:rPr>
          <w:rFonts w:ascii="Arial" w:hAnsi="Arial" w:cs="Arial"/>
          <w:b w:val="0"/>
          <w:sz w:val="22"/>
          <w:szCs w:val="22"/>
        </w:rPr>
        <w:t>e</w:t>
      </w:r>
      <w:r w:rsidRPr="0096747E">
        <w:rPr>
          <w:rFonts w:ascii="Arial" w:hAnsi="Arial" w:cs="Arial"/>
          <w:b w:val="0"/>
          <w:sz w:val="22"/>
          <w:szCs w:val="22"/>
        </w:rPr>
        <w:t> znění</w:t>
      </w:r>
      <w:r w:rsidR="002B171C" w:rsidRPr="0096747E">
        <w:rPr>
          <w:rFonts w:ascii="Arial" w:hAnsi="Arial" w:cs="Arial"/>
          <w:b w:val="0"/>
          <w:sz w:val="22"/>
          <w:szCs w:val="22"/>
        </w:rPr>
        <w:t xml:space="preserve"> pozdějších předpisů</w:t>
      </w:r>
      <w:r w:rsidRPr="0096747E">
        <w:rPr>
          <w:rFonts w:ascii="Arial" w:hAnsi="Arial" w:cs="Arial"/>
          <w:b w:val="0"/>
          <w:sz w:val="22"/>
          <w:szCs w:val="22"/>
        </w:rPr>
        <w:t xml:space="preserve">, bude vykonávat autorský dozor nad souladem zhotovované stavby </w:t>
      </w:r>
      <w:r w:rsidRPr="00D40418">
        <w:rPr>
          <w:rFonts w:ascii="Arial" w:hAnsi="Arial" w:cs="Arial"/>
          <w:b w:val="0"/>
          <w:sz w:val="22"/>
          <w:szCs w:val="22"/>
        </w:rPr>
        <w:t>specifikované v čl. II. odst. 2 této smlouvy</w:t>
      </w:r>
      <w:r w:rsidRPr="0096747E">
        <w:rPr>
          <w:rFonts w:ascii="Arial" w:hAnsi="Arial" w:cs="Arial"/>
          <w:b w:val="0"/>
          <w:sz w:val="22"/>
          <w:szCs w:val="22"/>
        </w:rPr>
        <w:t xml:space="preserve"> s ověřenou projektovou dokumentací po dobu výstavby</w:t>
      </w:r>
      <w:r w:rsidR="00015DD0" w:rsidRPr="0096747E">
        <w:rPr>
          <w:rFonts w:ascii="Arial" w:hAnsi="Arial" w:cs="Arial"/>
          <w:b w:val="0"/>
          <w:sz w:val="22"/>
          <w:szCs w:val="22"/>
        </w:rPr>
        <w:t xml:space="preserve"> (dále jen „plnění“)</w:t>
      </w:r>
      <w:r w:rsidRPr="0096747E">
        <w:rPr>
          <w:rFonts w:ascii="Arial" w:hAnsi="Arial" w:cs="Arial"/>
          <w:b w:val="0"/>
          <w:sz w:val="22"/>
          <w:szCs w:val="22"/>
        </w:rPr>
        <w:t xml:space="preserve">, a to zejména </w:t>
      </w:r>
      <w:r w:rsidR="00206E65" w:rsidRPr="0096747E">
        <w:rPr>
          <w:rFonts w:ascii="Arial" w:hAnsi="Arial" w:cs="Arial"/>
          <w:b w:val="0"/>
          <w:sz w:val="22"/>
          <w:szCs w:val="22"/>
        </w:rPr>
        <w:t xml:space="preserve">v rozsahu </w:t>
      </w:r>
      <w:r w:rsidRPr="0096747E">
        <w:rPr>
          <w:rFonts w:ascii="Arial" w:hAnsi="Arial" w:cs="Arial"/>
          <w:b w:val="0"/>
          <w:sz w:val="22"/>
          <w:szCs w:val="22"/>
        </w:rPr>
        <w:t>níže specifikovan</w:t>
      </w:r>
      <w:r w:rsidR="00206E65" w:rsidRPr="0096747E">
        <w:rPr>
          <w:rFonts w:ascii="Arial" w:hAnsi="Arial" w:cs="Arial"/>
          <w:b w:val="0"/>
          <w:sz w:val="22"/>
          <w:szCs w:val="22"/>
        </w:rPr>
        <w:t>ých činností</w:t>
      </w:r>
      <w:r w:rsidRPr="0096747E">
        <w:rPr>
          <w:rFonts w:ascii="Arial" w:hAnsi="Arial" w:cs="Arial"/>
          <w:b w:val="0"/>
          <w:sz w:val="22"/>
          <w:szCs w:val="22"/>
        </w:rPr>
        <w:t>:</w:t>
      </w:r>
    </w:p>
    <w:p w14:paraId="212AF404" w14:textId="67DC9613"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FFA379F" w:rsidR="00EF1A5F" w:rsidRPr="00D53952" w:rsidRDefault="00B83F26" w:rsidP="0096747E">
      <w:pPr>
        <w:pStyle w:val="Zkladntext3"/>
        <w:numPr>
          <w:ilvl w:val="0"/>
          <w:numId w:val="1"/>
        </w:numPr>
        <w:overflowPunct w:val="0"/>
        <w:autoSpaceDE w:val="0"/>
        <w:autoSpaceDN w:val="0"/>
        <w:adjustRightInd w:val="0"/>
        <w:spacing w:after="120"/>
        <w:ind w:left="709" w:hanging="425"/>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2A5C7D85"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stavebním povolení</w:t>
      </w:r>
      <w:r w:rsidR="00936D09">
        <w:rPr>
          <w:rFonts w:ascii="Arial" w:hAnsi="Arial" w:cs="Arial"/>
          <w:bCs/>
          <w:sz w:val="22"/>
          <w:szCs w:val="22"/>
        </w:rPr>
        <w:t xml:space="preserve">, </w:t>
      </w:r>
      <w:r w:rsidR="00936D09" w:rsidRPr="004A1450">
        <w:rPr>
          <w:rFonts w:ascii="Arial" w:hAnsi="Arial" w:cs="Arial"/>
          <w:bCs/>
          <w:sz w:val="22"/>
          <w:szCs w:val="22"/>
        </w:rPr>
        <w:t>vodoprávním</w:t>
      </w:r>
      <w:r w:rsidRPr="004A1450">
        <w:rPr>
          <w:rFonts w:ascii="Arial" w:hAnsi="Arial" w:cs="Arial"/>
          <w:bCs/>
          <w:sz w:val="22"/>
          <w:szCs w:val="22"/>
        </w:rPr>
        <w:t xml:space="preserve"> </w:t>
      </w:r>
      <w:r w:rsidR="00936D09" w:rsidRPr="004A1450">
        <w:rPr>
          <w:rFonts w:ascii="Arial" w:hAnsi="Arial" w:cs="Arial"/>
          <w:bCs/>
          <w:sz w:val="22"/>
          <w:szCs w:val="22"/>
        </w:rPr>
        <w:t xml:space="preserve">povolení </w:t>
      </w:r>
      <w:r w:rsidRPr="004A1450">
        <w:rPr>
          <w:rFonts w:ascii="Arial" w:hAnsi="Arial" w:cs="Arial"/>
          <w:bCs/>
          <w:sz w:val="22"/>
          <w:szCs w:val="22"/>
        </w:rPr>
        <w:t xml:space="preserve">a </w:t>
      </w:r>
      <w:r w:rsidR="002B171C" w:rsidRPr="004A1450">
        <w:rPr>
          <w:rFonts w:ascii="Arial" w:hAnsi="Arial" w:cs="Arial"/>
          <w:bCs/>
          <w:sz w:val="22"/>
          <w:szCs w:val="22"/>
        </w:rPr>
        <w:t xml:space="preserve">ve </w:t>
      </w:r>
      <w:r w:rsidRPr="004A1450">
        <w:rPr>
          <w:rFonts w:ascii="Arial" w:hAnsi="Arial" w:cs="Arial"/>
          <w:bCs/>
          <w:sz w:val="22"/>
          <w:szCs w:val="22"/>
        </w:rPr>
        <w:t>stanovis</w:t>
      </w:r>
      <w:r w:rsidR="002B171C" w:rsidRPr="004A1450">
        <w:rPr>
          <w:rFonts w:ascii="Arial" w:hAnsi="Arial" w:cs="Arial"/>
          <w:bCs/>
          <w:sz w:val="22"/>
          <w:szCs w:val="22"/>
        </w:rPr>
        <w:t>cích</w:t>
      </w:r>
      <w:r w:rsidRPr="004A1450">
        <w:rPr>
          <w:rFonts w:ascii="Arial" w:hAnsi="Arial" w:cs="Arial"/>
          <w:bCs/>
          <w:sz w:val="22"/>
          <w:szCs w:val="22"/>
        </w:rPr>
        <w:t xml:space="preserve"> dotčených účastníků výstavby, která jsou ve stavebním </w:t>
      </w:r>
      <w:r w:rsidR="00936D09" w:rsidRPr="004A1450">
        <w:rPr>
          <w:rFonts w:ascii="Arial" w:hAnsi="Arial" w:cs="Arial"/>
          <w:bCs/>
          <w:sz w:val="22"/>
          <w:szCs w:val="22"/>
        </w:rPr>
        <w:t xml:space="preserve">a vodoprávním </w:t>
      </w:r>
      <w:r w:rsidRPr="00D53952">
        <w:rPr>
          <w:rFonts w:ascii="Arial" w:hAnsi="Arial" w:cs="Arial"/>
          <w:bCs/>
          <w:sz w:val="22"/>
          <w:szCs w:val="22"/>
        </w:rPr>
        <w:t xml:space="preserve">povolení stanovena jako závazná, </w:t>
      </w:r>
    </w:p>
    <w:p w14:paraId="270A2C94"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78A088A2" w14:textId="77777777" w:rsidR="00B83F26" w:rsidRPr="00D53952" w:rsidRDefault="00B83F26" w:rsidP="0096747E">
      <w:pPr>
        <w:pStyle w:val="Zkladntext3"/>
        <w:numPr>
          <w:ilvl w:val="0"/>
          <w:numId w:val="28"/>
        </w:numPr>
        <w:spacing w:after="120"/>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2EEA880C" w14:textId="3B663AF8" w:rsidR="00B83F26" w:rsidRPr="00D53952" w:rsidRDefault="00B83F26" w:rsidP="0096747E">
      <w:pPr>
        <w:pStyle w:val="Zkladntext3"/>
        <w:numPr>
          <w:ilvl w:val="0"/>
          <w:numId w:val="28"/>
        </w:numPr>
        <w:spacing w:after="120"/>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11412492" w14:textId="15893714" w:rsidR="00EC3260" w:rsidRPr="00D53952" w:rsidRDefault="00EC3260" w:rsidP="0096747E">
      <w:pPr>
        <w:pStyle w:val="Zkladntext3"/>
        <w:numPr>
          <w:ilvl w:val="0"/>
          <w:numId w:val="28"/>
        </w:numPr>
        <w:spacing w:after="120"/>
        <w:ind w:left="646" w:hanging="646"/>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6543E131" w:rsidR="009B4D42" w:rsidRPr="00D53952" w:rsidRDefault="009B4D42" w:rsidP="0096747E">
      <w:pPr>
        <w:pStyle w:val="Odstavecseseznamem"/>
        <w:numPr>
          <w:ilvl w:val="0"/>
          <w:numId w:val="28"/>
        </w:numPr>
        <w:spacing w:after="120"/>
        <w:ind w:left="646" w:hanging="646"/>
        <w:contextualSpacing w:val="0"/>
        <w:jc w:val="both"/>
        <w:rPr>
          <w:rFonts w:ascii="Arial" w:hAnsi="Arial" w:cs="Arial"/>
          <w:bCs/>
          <w:snapToGrid w:val="0"/>
          <w:sz w:val="22"/>
          <w:szCs w:val="22"/>
        </w:rPr>
      </w:pPr>
      <w:bookmarkStart w:id="2"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w:t>
      </w:r>
      <w:r w:rsidR="00730FB5">
        <w:rPr>
          <w:rFonts w:ascii="Arial" w:hAnsi="Arial" w:cs="Arial"/>
          <w:bCs/>
          <w:snapToGrid w:val="0"/>
          <w:sz w:val="22"/>
          <w:szCs w:val="22"/>
        </w:rPr>
        <w:t> </w:t>
      </w:r>
      <w:r w:rsidRPr="00D53952">
        <w:rPr>
          <w:rFonts w:ascii="Arial" w:hAnsi="Arial" w:cs="Arial"/>
          <w:bCs/>
          <w:snapToGrid w:val="0"/>
          <w:sz w:val="22"/>
          <w:szCs w:val="22"/>
        </w:rPr>
        <w:t>rámci</w:t>
      </w:r>
      <w:r w:rsidR="00730FB5">
        <w:rPr>
          <w:rFonts w:ascii="Arial" w:hAnsi="Arial" w:cs="Arial"/>
          <w:bCs/>
          <w:snapToGrid w:val="0"/>
          <w:sz w:val="22"/>
          <w:szCs w:val="22"/>
        </w:rPr>
        <w:t xml:space="preserve"> zadávacího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1B2DE1" w:rsidRPr="001B2DE1">
        <w:rPr>
          <w:rFonts w:ascii="Arial" w:hAnsi="Arial" w:cs="Arial"/>
          <w:b/>
          <w:snapToGrid w:val="0"/>
          <w:sz w:val="22"/>
          <w:szCs w:val="22"/>
        </w:rPr>
        <w:t>„Realizace</w:t>
      </w:r>
      <w:r w:rsidR="001B2DE1">
        <w:rPr>
          <w:rFonts w:ascii="Arial" w:hAnsi="Arial" w:cs="Arial"/>
          <w:bCs/>
          <w:snapToGrid w:val="0"/>
          <w:sz w:val="22"/>
          <w:szCs w:val="22"/>
        </w:rPr>
        <w:t xml:space="preserve"> </w:t>
      </w:r>
      <w:r w:rsidR="0090526B" w:rsidRPr="0090526B">
        <w:rPr>
          <w:rFonts w:ascii="Arial" w:hAnsi="Arial" w:cs="Arial"/>
          <w:b/>
          <w:snapToGrid w:val="0"/>
          <w:sz w:val="22"/>
          <w:szCs w:val="22"/>
        </w:rPr>
        <w:t>PSZ v </w:t>
      </w:r>
      <w:proofErr w:type="spellStart"/>
      <w:r w:rsidR="0090526B" w:rsidRPr="0090526B">
        <w:rPr>
          <w:rFonts w:ascii="Arial" w:hAnsi="Arial" w:cs="Arial"/>
          <w:b/>
          <w:snapToGrid w:val="0"/>
          <w:sz w:val="22"/>
          <w:szCs w:val="22"/>
        </w:rPr>
        <w:t>k.ú</w:t>
      </w:r>
      <w:proofErr w:type="spellEnd"/>
      <w:r w:rsidR="0090526B" w:rsidRPr="0090526B">
        <w:rPr>
          <w:rFonts w:ascii="Arial" w:hAnsi="Arial" w:cs="Arial"/>
          <w:b/>
          <w:snapToGrid w:val="0"/>
          <w:sz w:val="22"/>
          <w:szCs w:val="22"/>
        </w:rPr>
        <w:t xml:space="preserve">. </w:t>
      </w:r>
      <w:proofErr w:type="spellStart"/>
      <w:r w:rsidR="0090526B" w:rsidRPr="0090526B">
        <w:rPr>
          <w:rFonts w:ascii="Arial" w:hAnsi="Arial" w:cs="Arial"/>
          <w:b/>
          <w:snapToGrid w:val="0"/>
          <w:sz w:val="22"/>
          <w:szCs w:val="22"/>
        </w:rPr>
        <w:t>Jítrava</w:t>
      </w:r>
      <w:proofErr w:type="spellEnd"/>
      <w:r w:rsidR="001B2DE1">
        <w:rPr>
          <w:rFonts w:ascii="Arial" w:hAnsi="Arial" w:cs="Arial"/>
          <w:b/>
          <w:snapToGrid w:val="0"/>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2"/>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96747E">
      <w:pPr>
        <w:pStyle w:val="Nadpis2"/>
        <w:spacing w:line="240" w:lineRule="auto"/>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96747E">
      <w:pPr>
        <w:pStyle w:val="Nadpis2"/>
        <w:spacing w:after="120"/>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02C0F560" w:rsidR="00015DD0" w:rsidRDefault="00B83F26" w:rsidP="0096747E">
      <w:pPr>
        <w:pStyle w:val="Odstavecseseznamem"/>
        <w:numPr>
          <w:ilvl w:val="0"/>
          <w:numId w:val="37"/>
        </w:numPr>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3F9206CB" w14:textId="77777777" w:rsidR="00D40418" w:rsidRPr="00BB4EEA" w:rsidRDefault="00D40418" w:rsidP="0096747E">
      <w:pPr>
        <w:pStyle w:val="Odstavecseseznamem"/>
        <w:ind w:left="709"/>
        <w:jc w:val="both"/>
        <w:rPr>
          <w:rFonts w:ascii="Arial" w:hAnsi="Arial" w:cs="Arial"/>
          <w:sz w:val="22"/>
          <w:szCs w:val="22"/>
        </w:rPr>
      </w:pPr>
    </w:p>
    <w:p w14:paraId="769C5265" w14:textId="1779FDB3" w:rsidR="00A375D5" w:rsidRPr="0096747E" w:rsidRDefault="0003533D" w:rsidP="0096747E">
      <w:pPr>
        <w:pStyle w:val="Nadpis2"/>
        <w:spacing w:line="240" w:lineRule="auto"/>
        <w:jc w:val="center"/>
        <w:rPr>
          <w:b/>
          <w:sz w:val="22"/>
          <w:szCs w:val="22"/>
        </w:rPr>
      </w:pPr>
      <w:r w:rsidRPr="0003533D">
        <w:rPr>
          <w:b/>
          <w:sz w:val="22"/>
          <w:szCs w:val="22"/>
        </w:rPr>
        <w:t xml:space="preserve">Čl. </w:t>
      </w:r>
      <w:r w:rsidR="00015DD0" w:rsidRPr="00BB4EEA">
        <w:rPr>
          <w:b/>
          <w:sz w:val="22"/>
          <w:szCs w:val="22"/>
        </w:rPr>
        <w:t>V</w:t>
      </w:r>
    </w:p>
    <w:p w14:paraId="6611D943" w14:textId="0912E2BC" w:rsidR="00015DD0" w:rsidRDefault="00015DD0" w:rsidP="0096747E">
      <w:pPr>
        <w:pStyle w:val="Nadpis2"/>
        <w:spacing w:after="120"/>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96747E" w:rsidRDefault="0003533D" w:rsidP="0096747E">
      <w:pPr>
        <w:pStyle w:val="Nadpis2"/>
        <w:spacing w:line="240" w:lineRule="auto"/>
        <w:jc w:val="center"/>
        <w:rPr>
          <w:b/>
          <w:sz w:val="22"/>
          <w:szCs w:val="22"/>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96747E">
      <w:pPr>
        <w:numPr>
          <w:ilvl w:val="0"/>
          <w:numId w:val="4"/>
        </w:numPr>
        <w:tabs>
          <w:tab w:val="clear" w:pos="366"/>
          <w:tab w:val="num" w:pos="709"/>
        </w:tabs>
        <w:spacing w:before="60" w:after="12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96747E">
      <w:pPr>
        <w:numPr>
          <w:ilvl w:val="1"/>
          <w:numId w:val="27"/>
        </w:numPr>
        <w:tabs>
          <w:tab w:val="clear" w:pos="705"/>
        </w:tabs>
        <w:spacing w:after="60"/>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96747E">
      <w:pPr>
        <w:numPr>
          <w:ilvl w:val="1"/>
          <w:numId w:val="27"/>
        </w:numPr>
        <w:spacing w:after="60"/>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96747E">
      <w:pPr>
        <w:numPr>
          <w:ilvl w:val="1"/>
          <w:numId w:val="27"/>
        </w:numPr>
        <w:spacing w:after="60"/>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96747E">
      <w:pPr>
        <w:numPr>
          <w:ilvl w:val="1"/>
          <w:numId w:val="27"/>
        </w:numPr>
        <w:tabs>
          <w:tab w:val="clear" w:pos="705"/>
          <w:tab w:val="num" w:pos="993"/>
        </w:tabs>
        <w:spacing w:after="60"/>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96747E">
      <w:pPr>
        <w:pStyle w:val="Odstavecseseznamem"/>
        <w:numPr>
          <w:ilvl w:val="0"/>
          <w:numId w:val="4"/>
        </w:numPr>
        <w:tabs>
          <w:tab w:val="clear" w:pos="366"/>
          <w:tab w:val="num" w:pos="1276"/>
        </w:tabs>
        <w:spacing w:before="60" w:after="120" w:line="240" w:lineRule="atLeast"/>
        <w:ind w:left="425" w:hanging="357"/>
        <w:contextualSpacing w:val="0"/>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96747E">
        <w:rPr>
          <w:rFonts w:ascii="Arial" w:hAnsi="Arial" w:cs="Arial"/>
          <w:sz w:val="22"/>
          <w:szCs w:val="22"/>
          <w:u w:val="single"/>
        </w:rPr>
        <w:t>:</w:t>
      </w:r>
    </w:p>
    <w:p w14:paraId="5101C784" w14:textId="5228F703" w:rsidR="00B83F26" w:rsidRPr="00D53952" w:rsidRDefault="00B83F26" w:rsidP="00F75B5C">
      <w:pPr>
        <w:numPr>
          <w:ilvl w:val="1"/>
          <w:numId w:val="42"/>
        </w:numPr>
        <w:spacing w:after="60"/>
        <w:ind w:hanging="279"/>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F75B5C">
      <w:pPr>
        <w:numPr>
          <w:ilvl w:val="1"/>
          <w:numId w:val="42"/>
        </w:numPr>
        <w:spacing w:after="60"/>
        <w:ind w:hanging="279"/>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F75B5C">
      <w:pPr>
        <w:numPr>
          <w:ilvl w:val="1"/>
          <w:numId w:val="42"/>
        </w:numPr>
        <w:spacing w:after="60"/>
        <w:ind w:hanging="279"/>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F75B5C">
      <w:pPr>
        <w:numPr>
          <w:ilvl w:val="1"/>
          <w:numId w:val="42"/>
        </w:numPr>
        <w:spacing w:after="60"/>
        <w:ind w:hanging="279"/>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96747E" w:rsidRDefault="00EF7CB8" w:rsidP="00F75B5C">
      <w:pPr>
        <w:numPr>
          <w:ilvl w:val="1"/>
          <w:numId w:val="42"/>
        </w:numPr>
        <w:spacing w:after="60"/>
        <w:ind w:hanging="279"/>
        <w:jc w:val="both"/>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96747E">
        <w:t xml:space="preserve"> </w:t>
      </w:r>
    </w:p>
    <w:p w14:paraId="4ECF6D96" w14:textId="17AB7CA4" w:rsidR="006B6D36" w:rsidRPr="006809B3" w:rsidRDefault="006B6D36" w:rsidP="00F75B5C">
      <w:pPr>
        <w:numPr>
          <w:ilvl w:val="1"/>
          <w:numId w:val="42"/>
        </w:numPr>
        <w:spacing w:after="60"/>
        <w:ind w:hanging="279"/>
        <w:jc w:val="both"/>
        <w:rPr>
          <w:rFonts w:ascii="Arial" w:hAnsi="Arial" w:cs="Arial"/>
          <w:sz w:val="22"/>
          <w:szCs w:val="22"/>
        </w:rPr>
      </w:pPr>
      <w:r w:rsidRPr="006809B3">
        <w:rPr>
          <w:rFonts w:ascii="Arial" w:hAnsi="Arial" w:cs="Arial"/>
          <w:sz w:val="22"/>
          <w:szCs w:val="22"/>
        </w:rPr>
        <w:t xml:space="preserve">Zhotovitel je povinen </w:t>
      </w:r>
      <w:r w:rsidR="009C0CA5" w:rsidRPr="006809B3">
        <w:rPr>
          <w:rFonts w:ascii="Arial" w:hAnsi="Arial" w:cs="Arial"/>
          <w:sz w:val="22"/>
          <w:szCs w:val="22"/>
        </w:rPr>
        <w:t xml:space="preserve">plnit Dílo </w:t>
      </w:r>
      <w:r w:rsidRPr="006809B3">
        <w:rPr>
          <w:rFonts w:ascii="Arial" w:hAnsi="Arial" w:cs="Arial"/>
          <w:sz w:val="22"/>
          <w:szCs w:val="22"/>
        </w:rPr>
        <w:t>výhradně svými pověřenými zaměstnanci s dostatečnou kvalifikací.</w:t>
      </w:r>
    </w:p>
    <w:p w14:paraId="06ABFE45" w14:textId="739272F5" w:rsidR="00EF7CB8" w:rsidRPr="0096747E" w:rsidRDefault="00EF7CB8" w:rsidP="00F75B5C">
      <w:pPr>
        <w:numPr>
          <w:ilvl w:val="1"/>
          <w:numId w:val="42"/>
        </w:numPr>
        <w:spacing w:after="60"/>
        <w:ind w:hanging="279"/>
        <w:jc w:val="both"/>
        <w:rPr>
          <w:rFonts w:ascii="Arial" w:hAnsi="Arial" w:cs="Arial"/>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96747E">
      <w:pPr>
        <w:pStyle w:val="Zkladntext2"/>
        <w:tabs>
          <w:tab w:val="left" w:pos="1701"/>
        </w:tabs>
        <w:spacing w:after="240"/>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5E311FBB"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A319C1">
        <w:rPr>
          <w:rFonts w:ascii="Arial" w:hAnsi="Arial" w:cs="Arial"/>
          <w:sz w:val="22"/>
          <w:szCs w:val="22"/>
        </w:rPr>
        <w:t xml:space="preserve"> </w:t>
      </w:r>
      <w:r w:rsidR="008F5B1E">
        <w:rPr>
          <w:rFonts w:ascii="Arial" w:hAnsi="Arial" w:cs="Arial"/>
          <w:b/>
          <w:bCs/>
          <w:sz w:val="22"/>
          <w:szCs w:val="22"/>
        </w:rPr>
        <w:t>400</w:t>
      </w:r>
      <w:r w:rsidR="00A319C1" w:rsidRPr="00B941F2">
        <w:rPr>
          <w:rFonts w:ascii="Arial" w:hAnsi="Arial" w:cs="Arial"/>
          <w:b/>
          <w:bCs/>
          <w:sz w:val="22"/>
          <w:szCs w:val="22"/>
        </w:rPr>
        <w:t xml:space="preserve"> 000 </w:t>
      </w:r>
      <w:r w:rsidRPr="00B941F2">
        <w:rPr>
          <w:rFonts w:ascii="Arial" w:hAnsi="Arial" w:cs="Arial"/>
          <w:b/>
          <w:bCs/>
          <w:sz w:val="22"/>
          <w:szCs w:val="22"/>
        </w:rPr>
        <w:t>Kč</w:t>
      </w:r>
      <w:r w:rsidRPr="009C0CA5">
        <w:rPr>
          <w:rFonts w:ascii="Arial" w:hAnsi="Arial" w:cs="Arial"/>
          <w:sz w:val="22"/>
          <w:szCs w:val="22"/>
        </w:rPr>
        <w:t>. Zhotovitel se zavazuje, že po celou dobu trvání této smlouvy bude pojištěn ve smyslu tohoto ustanovení a že nedojde ke snížení pojistné částky pod částku uvedenou v předchozí větě.</w:t>
      </w:r>
    </w:p>
    <w:p w14:paraId="664C657C" w14:textId="557F20EB" w:rsidR="00E75F8D" w:rsidRDefault="00E75F8D" w:rsidP="00DD34EC">
      <w:pPr>
        <w:rPr>
          <w:rFonts w:ascii="Arial" w:hAnsi="Arial" w:cs="Arial"/>
          <w:sz w:val="22"/>
          <w:szCs w:val="22"/>
        </w:rPr>
      </w:pPr>
    </w:p>
    <w:p w14:paraId="091EB5DC" w14:textId="77777777" w:rsidR="00A319C1" w:rsidRPr="00D53952" w:rsidRDefault="00A319C1" w:rsidP="00DD34EC">
      <w:pPr>
        <w:rPr>
          <w:rFonts w:ascii="Arial" w:hAnsi="Arial" w:cs="Arial"/>
          <w:sz w:val="22"/>
          <w:szCs w:val="22"/>
        </w:rPr>
      </w:pPr>
    </w:p>
    <w:p w14:paraId="1BDE298E" w14:textId="03FE0D2A" w:rsidR="00A375D5" w:rsidRPr="0096747E" w:rsidRDefault="0003533D" w:rsidP="0096747E">
      <w:pPr>
        <w:pStyle w:val="Nadpis2"/>
        <w:spacing w:line="240" w:lineRule="auto"/>
        <w:jc w:val="center"/>
        <w:rPr>
          <w:b/>
          <w:sz w:val="22"/>
          <w:szCs w:val="22"/>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96747E">
        <w:rPr>
          <w:rFonts w:ascii="Arial" w:hAnsi="Arial" w:cs="Arial"/>
          <w:i/>
          <w:iCs/>
          <w:sz w:val="22"/>
          <w:szCs w:val="22"/>
        </w:rPr>
        <w:t>V ceně jsou zahrnuty veškeré náklady poskytovatele související s komplexním zajištěním celého předmětu smlouvy</w:t>
      </w:r>
      <w:r w:rsidR="002233D7" w:rsidRPr="0096747E">
        <w:rPr>
          <w:rFonts w:ascii="Arial" w:hAnsi="Arial" w:cs="Arial"/>
          <w:i/>
          <w:iCs/>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6229E7EC" w:rsidR="007C5C7F"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7CB32A70" w14:textId="00700580" w:rsidR="009A387A" w:rsidRDefault="009A387A" w:rsidP="005C23CD">
      <w:pPr>
        <w:ind w:left="709"/>
        <w:jc w:val="both"/>
        <w:rPr>
          <w:rFonts w:ascii="Arial" w:hAnsi="Arial" w:cs="Arial"/>
          <w:i/>
          <w:sz w:val="22"/>
          <w:szCs w:val="22"/>
        </w:rPr>
      </w:pPr>
    </w:p>
    <w:p w14:paraId="5B055E22" w14:textId="77777777" w:rsidR="001B2DE1" w:rsidRDefault="001B2DE1" w:rsidP="005C23CD">
      <w:pPr>
        <w:ind w:left="709"/>
        <w:jc w:val="both"/>
        <w:rPr>
          <w:rFonts w:ascii="Arial" w:hAnsi="Arial" w:cs="Arial"/>
          <w:i/>
          <w:sz w:val="22"/>
          <w:szCs w:val="22"/>
        </w:rPr>
      </w:pPr>
    </w:p>
    <w:tbl>
      <w:tblPr>
        <w:tblW w:w="8990" w:type="dxa"/>
        <w:tblInd w:w="132" w:type="dxa"/>
        <w:tblCellMar>
          <w:left w:w="70" w:type="dxa"/>
          <w:right w:w="70" w:type="dxa"/>
        </w:tblCellMar>
        <w:tblLook w:val="04A0" w:firstRow="1" w:lastRow="0" w:firstColumn="1" w:lastColumn="0" w:noHBand="0" w:noVBand="1"/>
      </w:tblPr>
      <w:tblGrid>
        <w:gridCol w:w="3828"/>
        <w:gridCol w:w="1842"/>
        <w:gridCol w:w="1418"/>
        <w:gridCol w:w="1891"/>
        <w:gridCol w:w="11"/>
      </w:tblGrid>
      <w:tr w:rsidR="001B2DE1" w:rsidRPr="001B2DE1" w14:paraId="5D226EF4" w14:textId="77777777" w:rsidTr="00885F76">
        <w:trPr>
          <w:gridAfter w:val="1"/>
          <w:wAfter w:w="11" w:type="dxa"/>
          <w:trHeight w:val="284"/>
        </w:trPr>
        <w:tc>
          <w:tcPr>
            <w:tcW w:w="382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788F8E1" w14:textId="77777777" w:rsidR="001B2DE1" w:rsidRPr="001B2DE1" w:rsidRDefault="001B2DE1" w:rsidP="001B2DE1">
            <w:pPr>
              <w:spacing w:after="120" w:line="280" w:lineRule="exact"/>
              <w:ind w:firstLine="132"/>
              <w:jc w:val="center"/>
              <w:rPr>
                <w:rFonts w:ascii="Arial" w:hAnsi="Arial" w:cs="Arial"/>
                <w:b/>
                <w:bCs/>
                <w:color w:val="000000"/>
                <w:sz w:val="22"/>
                <w:szCs w:val="22"/>
              </w:rPr>
            </w:pPr>
          </w:p>
        </w:tc>
        <w:tc>
          <w:tcPr>
            <w:tcW w:w="1842" w:type="dxa"/>
            <w:tcBorders>
              <w:top w:val="single" w:sz="8" w:space="0" w:color="auto"/>
              <w:left w:val="nil"/>
              <w:bottom w:val="single" w:sz="4" w:space="0" w:color="auto"/>
              <w:right w:val="single" w:sz="4" w:space="0" w:color="auto"/>
            </w:tcBorders>
            <w:shd w:val="clear" w:color="auto" w:fill="auto"/>
            <w:vAlign w:val="center"/>
            <w:hideMark/>
          </w:tcPr>
          <w:p w14:paraId="6CC0992A" w14:textId="77777777" w:rsidR="001B2DE1" w:rsidRPr="001B2DE1" w:rsidRDefault="001B2DE1" w:rsidP="001B2DE1">
            <w:pPr>
              <w:spacing w:after="120" w:line="280" w:lineRule="exact"/>
              <w:ind w:firstLine="132"/>
              <w:jc w:val="center"/>
              <w:rPr>
                <w:rFonts w:ascii="Arial" w:hAnsi="Arial" w:cs="Arial"/>
                <w:b/>
                <w:bCs/>
                <w:color w:val="000000"/>
                <w:sz w:val="22"/>
                <w:szCs w:val="22"/>
              </w:rPr>
            </w:pPr>
            <w:r w:rsidRPr="001B2DE1">
              <w:rPr>
                <w:rFonts w:ascii="Arial" w:hAnsi="Arial" w:cs="Arial"/>
                <w:b/>
                <w:bCs/>
                <w:color w:val="000000"/>
                <w:sz w:val="22"/>
                <w:szCs w:val="22"/>
              </w:rPr>
              <w:t>Cena bez DPH (Kč)</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14:paraId="33C0E0C3" w14:textId="77777777" w:rsidR="001B2DE1" w:rsidRPr="001B2DE1" w:rsidRDefault="001B2DE1" w:rsidP="001B2DE1">
            <w:pPr>
              <w:spacing w:after="120" w:line="280" w:lineRule="exact"/>
              <w:ind w:firstLine="132"/>
              <w:jc w:val="center"/>
              <w:rPr>
                <w:rFonts w:ascii="Arial" w:hAnsi="Arial" w:cs="Arial"/>
                <w:b/>
                <w:bCs/>
                <w:color w:val="000000"/>
                <w:sz w:val="22"/>
                <w:szCs w:val="22"/>
              </w:rPr>
            </w:pPr>
            <w:r w:rsidRPr="001B2DE1">
              <w:rPr>
                <w:rFonts w:ascii="Arial" w:hAnsi="Arial" w:cs="Arial"/>
                <w:b/>
                <w:bCs/>
                <w:color w:val="000000"/>
                <w:sz w:val="22"/>
                <w:szCs w:val="22"/>
              </w:rPr>
              <w:t>DPH (Kč)</w:t>
            </w:r>
          </w:p>
        </w:tc>
        <w:tc>
          <w:tcPr>
            <w:tcW w:w="1891" w:type="dxa"/>
            <w:tcBorders>
              <w:top w:val="single" w:sz="8" w:space="0" w:color="auto"/>
              <w:left w:val="nil"/>
              <w:bottom w:val="single" w:sz="4" w:space="0" w:color="auto"/>
              <w:right w:val="single" w:sz="8" w:space="0" w:color="auto"/>
            </w:tcBorders>
            <w:shd w:val="clear" w:color="auto" w:fill="auto"/>
            <w:vAlign w:val="center"/>
            <w:hideMark/>
          </w:tcPr>
          <w:p w14:paraId="097B601A" w14:textId="77777777" w:rsidR="001B2DE1" w:rsidRPr="001B2DE1" w:rsidRDefault="001B2DE1" w:rsidP="001B2DE1">
            <w:pPr>
              <w:spacing w:after="120" w:line="280" w:lineRule="exact"/>
              <w:ind w:firstLine="132"/>
              <w:jc w:val="center"/>
              <w:rPr>
                <w:rFonts w:ascii="Arial" w:hAnsi="Arial" w:cs="Arial"/>
                <w:b/>
                <w:bCs/>
                <w:color w:val="000000"/>
                <w:sz w:val="22"/>
                <w:szCs w:val="22"/>
              </w:rPr>
            </w:pPr>
            <w:r w:rsidRPr="001B2DE1">
              <w:rPr>
                <w:rFonts w:ascii="Arial" w:hAnsi="Arial" w:cs="Arial"/>
                <w:b/>
                <w:bCs/>
                <w:color w:val="000000"/>
                <w:sz w:val="22"/>
                <w:szCs w:val="22"/>
              </w:rPr>
              <w:t>Cena včetně DPH (Kč)</w:t>
            </w:r>
          </w:p>
        </w:tc>
      </w:tr>
      <w:tr w:rsidR="001B2DE1" w:rsidRPr="001B2DE1" w14:paraId="1A304D3F" w14:textId="77777777" w:rsidTr="008F5B1E">
        <w:trPr>
          <w:trHeight w:val="365"/>
        </w:trPr>
        <w:tc>
          <w:tcPr>
            <w:tcW w:w="8990" w:type="dxa"/>
            <w:gridSpan w:val="5"/>
            <w:tcBorders>
              <w:top w:val="single" w:sz="8" w:space="0" w:color="auto"/>
              <w:left w:val="single" w:sz="8" w:space="0" w:color="auto"/>
              <w:bottom w:val="single" w:sz="4" w:space="0" w:color="auto"/>
              <w:right w:val="single" w:sz="8" w:space="0" w:color="auto"/>
            </w:tcBorders>
            <w:shd w:val="clear" w:color="auto" w:fill="FABF8F"/>
            <w:vAlign w:val="center"/>
          </w:tcPr>
          <w:p w14:paraId="72AAB6B6" w14:textId="15B15434" w:rsidR="001B2DE1" w:rsidRPr="001B2DE1" w:rsidRDefault="001B2DE1" w:rsidP="008F5B1E">
            <w:pPr>
              <w:spacing w:line="280" w:lineRule="exact"/>
              <w:rPr>
                <w:rFonts w:ascii="Arial" w:hAnsi="Arial" w:cs="Arial"/>
                <w:b/>
                <w:bCs/>
                <w:color w:val="000000"/>
                <w:sz w:val="22"/>
                <w:szCs w:val="22"/>
              </w:rPr>
            </w:pPr>
            <w:r w:rsidRPr="00D53952">
              <w:rPr>
                <w:rFonts w:ascii="Arial" w:hAnsi="Arial" w:cs="Arial"/>
                <w:b/>
                <w:bCs/>
                <w:color w:val="000000"/>
                <w:sz w:val="22"/>
                <w:szCs w:val="22"/>
              </w:rPr>
              <w:t>Výkon autorského dozoru projektanta</w:t>
            </w:r>
          </w:p>
        </w:tc>
      </w:tr>
      <w:tr w:rsidR="001B2DE1" w:rsidRPr="001B2DE1" w14:paraId="1329651B" w14:textId="77777777" w:rsidTr="00885F76">
        <w:trPr>
          <w:gridAfter w:val="1"/>
          <w:wAfter w:w="11" w:type="dxa"/>
          <w:trHeight w:val="284"/>
        </w:trPr>
        <w:tc>
          <w:tcPr>
            <w:tcW w:w="3828" w:type="dxa"/>
            <w:tcBorders>
              <w:top w:val="nil"/>
              <w:left w:val="single" w:sz="8" w:space="0" w:color="auto"/>
              <w:bottom w:val="single" w:sz="4" w:space="0" w:color="auto"/>
              <w:right w:val="single" w:sz="4" w:space="0" w:color="auto"/>
            </w:tcBorders>
            <w:shd w:val="clear" w:color="auto" w:fill="auto"/>
            <w:vAlign w:val="center"/>
          </w:tcPr>
          <w:p w14:paraId="4A10175E" w14:textId="712BCDA2" w:rsidR="001B2DE1" w:rsidRPr="001B2DE1" w:rsidRDefault="001B2DE1" w:rsidP="001B2DE1">
            <w:pPr>
              <w:spacing w:line="280" w:lineRule="exact"/>
              <w:ind w:firstLine="130"/>
              <w:jc w:val="both"/>
              <w:rPr>
                <w:rFonts w:ascii="Arial" w:hAnsi="Arial" w:cs="Arial"/>
                <w:bCs/>
                <w:color w:val="000000"/>
                <w:sz w:val="22"/>
                <w:szCs w:val="24"/>
              </w:rPr>
            </w:pPr>
            <w:r w:rsidRPr="001B2DE1">
              <w:rPr>
                <w:rFonts w:ascii="Arial" w:hAnsi="Arial" w:cs="Arial"/>
                <w:sz w:val="22"/>
                <w:szCs w:val="24"/>
              </w:rPr>
              <w:t>SO-01 Polní cesta C1</w:t>
            </w:r>
          </w:p>
        </w:tc>
        <w:tc>
          <w:tcPr>
            <w:tcW w:w="1842" w:type="dxa"/>
            <w:tcBorders>
              <w:top w:val="nil"/>
              <w:left w:val="nil"/>
              <w:bottom w:val="single" w:sz="4" w:space="0" w:color="auto"/>
              <w:right w:val="single" w:sz="4" w:space="0" w:color="auto"/>
            </w:tcBorders>
            <w:shd w:val="clear" w:color="auto" w:fill="auto"/>
            <w:noWrap/>
            <w:vAlign w:val="bottom"/>
            <w:hideMark/>
          </w:tcPr>
          <w:p w14:paraId="665D54CD" w14:textId="23A1991D" w:rsidR="001B2DE1" w:rsidRPr="001B2DE1" w:rsidRDefault="001B2DE1" w:rsidP="001B2DE1">
            <w:pPr>
              <w:spacing w:after="120" w:line="280" w:lineRule="exact"/>
              <w:ind w:firstLine="132"/>
              <w:rPr>
                <w:rFonts w:ascii="Arial" w:hAnsi="Arial" w:cs="Arial"/>
                <w:color w:val="000000"/>
                <w:sz w:val="22"/>
                <w:szCs w:val="22"/>
              </w:rPr>
            </w:pPr>
            <w:r w:rsidRPr="00D53952">
              <w:rPr>
                <w:rFonts w:cs="Arial"/>
                <w:color w:val="000000"/>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14:paraId="258B2CA4" w14:textId="6C1B255D" w:rsidR="001B2DE1" w:rsidRPr="001B2DE1" w:rsidRDefault="001B2DE1" w:rsidP="001B2DE1">
            <w:pPr>
              <w:spacing w:after="120" w:line="280" w:lineRule="exact"/>
              <w:ind w:firstLine="132"/>
              <w:rPr>
                <w:rFonts w:ascii="Arial" w:hAnsi="Arial" w:cs="Arial"/>
                <w:color w:val="000000"/>
                <w:sz w:val="22"/>
                <w:szCs w:val="22"/>
              </w:rPr>
            </w:pPr>
            <w:r w:rsidRPr="00D53952">
              <w:rPr>
                <w:rFonts w:cs="Arial"/>
                <w:color w:val="000000"/>
                <w:szCs w:val="22"/>
              </w:rPr>
              <w:t> </w:t>
            </w:r>
          </w:p>
        </w:tc>
        <w:tc>
          <w:tcPr>
            <w:tcW w:w="1891" w:type="dxa"/>
            <w:tcBorders>
              <w:top w:val="nil"/>
              <w:left w:val="nil"/>
              <w:bottom w:val="single" w:sz="4" w:space="0" w:color="auto"/>
              <w:right w:val="single" w:sz="8" w:space="0" w:color="auto"/>
            </w:tcBorders>
            <w:shd w:val="clear" w:color="auto" w:fill="auto"/>
            <w:noWrap/>
            <w:vAlign w:val="bottom"/>
            <w:hideMark/>
          </w:tcPr>
          <w:p w14:paraId="673C6631" w14:textId="79110759" w:rsidR="001B2DE1" w:rsidRPr="001B2DE1" w:rsidRDefault="001B2DE1" w:rsidP="001B2DE1">
            <w:pPr>
              <w:spacing w:after="120" w:line="280" w:lineRule="exact"/>
              <w:ind w:firstLine="132"/>
              <w:rPr>
                <w:rFonts w:ascii="Arial" w:hAnsi="Arial" w:cs="Arial"/>
                <w:color w:val="000000"/>
                <w:sz w:val="22"/>
                <w:szCs w:val="22"/>
              </w:rPr>
            </w:pPr>
            <w:r w:rsidRPr="00D53952">
              <w:rPr>
                <w:rFonts w:cs="Arial"/>
                <w:color w:val="000000"/>
                <w:szCs w:val="22"/>
              </w:rPr>
              <w:t> </w:t>
            </w:r>
          </w:p>
        </w:tc>
      </w:tr>
      <w:tr w:rsidR="001B2DE1" w:rsidRPr="001B2DE1" w14:paraId="327AFD0E" w14:textId="77777777" w:rsidTr="00885F76">
        <w:trPr>
          <w:gridAfter w:val="1"/>
          <w:wAfter w:w="11" w:type="dxa"/>
          <w:trHeight w:val="284"/>
        </w:trPr>
        <w:tc>
          <w:tcPr>
            <w:tcW w:w="3828" w:type="dxa"/>
            <w:tcBorders>
              <w:top w:val="nil"/>
              <w:left w:val="single" w:sz="8" w:space="0" w:color="auto"/>
              <w:bottom w:val="single" w:sz="4" w:space="0" w:color="auto"/>
              <w:right w:val="single" w:sz="4" w:space="0" w:color="auto"/>
            </w:tcBorders>
            <w:shd w:val="clear" w:color="auto" w:fill="auto"/>
            <w:vAlign w:val="center"/>
          </w:tcPr>
          <w:p w14:paraId="36188797" w14:textId="34A4463E" w:rsidR="001B2DE1" w:rsidRPr="001B2DE1" w:rsidRDefault="001B2DE1" w:rsidP="001B2DE1">
            <w:pPr>
              <w:spacing w:line="280" w:lineRule="exact"/>
              <w:ind w:firstLine="130"/>
              <w:jc w:val="both"/>
              <w:rPr>
                <w:rFonts w:ascii="Arial" w:hAnsi="Arial" w:cs="Arial"/>
                <w:color w:val="000000"/>
                <w:sz w:val="22"/>
                <w:szCs w:val="24"/>
              </w:rPr>
            </w:pPr>
            <w:r w:rsidRPr="001B2DE1">
              <w:rPr>
                <w:rFonts w:ascii="Arial" w:hAnsi="Arial" w:cs="Arial"/>
                <w:sz w:val="22"/>
                <w:szCs w:val="24"/>
              </w:rPr>
              <w:t>SO-02 Lesní cesty C15 a část C16</w:t>
            </w:r>
          </w:p>
        </w:tc>
        <w:tc>
          <w:tcPr>
            <w:tcW w:w="1842" w:type="dxa"/>
            <w:tcBorders>
              <w:top w:val="nil"/>
              <w:left w:val="nil"/>
              <w:bottom w:val="single" w:sz="4" w:space="0" w:color="auto"/>
              <w:right w:val="single" w:sz="4" w:space="0" w:color="auto"/>
            </w:tcBorders>
            <w:shd w:val="clear" w:color="auto" w:fill="auto"/>
            <w:noWrap/>
            <w:vAlign w:val="bottom"/>
          </w:tcPr>
          <w:p w14:paraId="661669F8" w14:textId="77777777" w:rsidR="001B2DE1" w:rsidRPr="001B2DE1" w:rsidRDefault="001B2DE1" w:rsidP="001B2DE1">
            <w:pPr>
              <w:spacing w:after="120" w:line="280" w:lineRule="exact"/>
              <w:ind w:firstLine="132"/>
              <w:rPr>
                <w:rFonts w:ascii="Arial" w:hAnsi="Arial" w:cs="Arial"/>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bottom"/>
          </w:tcPr>
          <w:p w14:paraId="04EC3F31" w14:textId="77777777" w:rsidR="001B2DE1" w:rsidRPr="001B2DE1" w:rsidRDefault="001B2DE1" w:rsidP="001B2DE1">
            <w:pPr>
              <w:spacing w:after="120" w:line="280" w:lineRule="exact"/>
              <w:ind w:firstLine="132"/>
              <w:rPr>
                <w:rFonts w:ascii="Arial" w:hAnsi="Arial" w:cs="Arial"/>
                <w:color w:val="000000"/>
                <w:sz w:val="22"/>
                <w:szCs w:val="22"/>
              </w:rPr>
            </w:pPr>
          </w:p>
        </w:tc>
        <w:tc>
          <w:tcPr>
            <w:tcW w:w="1891" w:type="dxa"/>
            <w:tcBorders>
              <w:top w:val="nil"/>
              <w:left w:val="nil"/>
              <w:bottom w:val="single" w:sz="4" w:space="0" w:color="auto"/>
              <w:right w:val="single" w:sz="8" w:space="0" w:color="auto"/>
            </w:tcBorders>
            <w:shd w:val="clear" w:color="auto" w:fill="auto"/>
            <w:noWrap/>
            <w:vAlign w:val="bottom"/>
          </w:tcPr>
          <w:p w14:paraId="7640E415" w14:textId="77777777" w:rsidR="001B2DE1" w:rsidRPr="001B2DE1" w:rsidRDefault="001B2DE1" w:rsidP="001B2DE1">
            <w:pPr>
              <w:spacing w:after="120" w:line="280" w:lineRule="exact"/>
              <w:ind w:firstLine="132"/>
              <w:rPr>
                <w:rFonts w:ascii="Arial" w:hAnsi="Arial" w:cs="Arial"/>
                <w:color w:val="000000"/>
                <w:sz w:val="22"/>
                <w:szCs w:val="22"/>
              </w:rPr>
            </w:pPr>
          </w:p>
        </w:tc>
      </w:tr>
      <w:tr w:rsidR="001B2DE1" w:rsidRPr="001B2DE1" w14:paraId="02E296EA" w14:textId="77777777" w:rsidTr="00885F76">
        <w:trPr>
          <w:gridAfter w:val="1"/>
          <w:wAfter w:w="11" w:type="dxa"/>
          <w:trHeight w:val="284"/>
        </w:trPr>
        <w:tc>
          <w:tcPr>
            <w:tcW w:w="3828" w:type="dxa"/>
            <w:tcBorders>
              <w:top w:val="nil"/>
              <w:left w:val="single" w:sz="8" w:space="0" w:color="auto"/>
              <w:bottom w:val="single" w:sz="4" w:space="0" w:color="auto"/>
              <w:right w:val="single" w:sz="4" w:space="0" w:color="auto"/>
            </w:tcBorders>
            <w:shd w:val="clear" w:color="auto" w:fill="auto"/>
            <w:vAlign w:val="center"/>
          </w:tcPr>
          <w:p w14:paraId="334ACCA4" w14:textId="0E699687" w:rsidR="001B2DE1" w:rsidRPr="001B2DE1" w:rsidRDefault="001B2DE1" w:rsidP="001B2DE1">
            <w:pPr>
              <w:spacing w:line="280" w:lineRule="exact"/>
              <w:ind w:firstLine="130"/>
              <w:jc w:val="both"/>
              <w:rPr>
                <w:rFonts w:ascii="Arial" w:hAnsi="Arial" w:cs="Arial"/>
                <w:bCs/>
                <w:color w:val="000000"/>
                <w:sz w:val="22"/>
                <w:szCs w:val="24"/>
              </w:rPr>
            </w:pPr>
            <w:r w:rsidRPr="001B2DE1">
              <w:rPr>
                <w:rFonts w:ascii="Arial" w:hAnsi="Arial" w:cs="Arial"/>
                <w:sz w:val="22"/>
                <w:szCs w:val="24"/>
              </w:rPr>
              <w:t>SO-03 Svodný průleh</w:t>
            </w:r>
          </w:p>
        </w:tc>
        <w:tc>
          <w:tcPr>
            <w:tcW w:w="1842" w:type="dxa"/>
            <w:tcBorders>
              <w:top w:val="nil"/>
              <w:left w:val="nil"/>
              <w:bottom w:val="single" w:sz="4" w:space="0" w:color="auto"/>
              <w:right w:val="single" w:sz="4" w:space="0" w:color="auto"/>
            </w:tcBorders>
            <w:shd w:val="clear" w:color="auto" w:fill="auto"/>
            <w:noWrap/>
            <w:vAlign w:val="bottom"/>
          </w:tcPr>
          <w:p w14:paraId="57997F27" w14:textId="77777777" w:rsidR="001B2DE1" w:rsidRPr="001B2DE1" w:rsidRDefault="001B2DE1" w:rsidP="001B2DE1">
            <w:pPr>
              <w:spacing w:after="120" w:line="280" w:lineRule="exact"/>
              <w:ind w:firstLine="132"/>
              <w:rPr>
                <w:rFonts w:ascii="Arial" w:hAnsi="Arial" w:cs="Arial"/>
                <w:bCs/>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bottom"/>
          </w:tcPr>
          <w:p w14:paraId="36AFD143" w14:textId="77777777" w:rsidR="001B2DE1" w:rsidRPr="001B2DE1" w:rsidRDefault="001B2DE1" w:rsidP="001B2DE1">
            <w:pPr>
              <w:spacing w:after="120" w:line="280" w:lineRule="exact"/>
              <w:ind w:firstLine="132"/>
              <w:rPr>
                <w:rFonts w:ascii="Arial" w:hAnsi="Arial" w:cs="Arial"/>
                <w:bCs/>
                <w:color w:val="000000"/>
                <w:sz w:val="22"/>
                <w:szCs w:val="22"/>
              </w:rPr>
            </w:pPr>
          </w:p>
        </w:tc>
        <w:tc>
          <w:tcPr>
            <w:tcW w:w="1891" w:type="dxa"/>
            <w:tcBorders>
              <w:top w:val="nil"/>
              <w:left w:val="nil"/>
              <w:bottom w:val="single" w:sz="4" w:space="0" w:color="auto"/>
              <w:right w:val="single" w:sz="8" w:space="0" w:color="auto"/>
            </w:tcBorders>
            <w:shd w:val="clear" w:color="auto" w:fill="auto"/>
            <w:noWrap/>
            <w:vAlign w:val="bottom"/>
          </w:tcPr>
          <w:p w14:paraId="11FBC5DE" w14:textId="77777777" w:rsidR="001B2DE1" w:rsidRPr="001B2DE1" w:rsidRDefault="001B2DE1" w:rsidP="001B2DE1">
            <w:pPr>
              <w:spacing w:after="120" w:line="280" w:lineRule="exact"/>
              <w:ind w:firstLine="132"/>
              <w:rPr>
                <w:rFonts w:ascii="Arial" w:hAnsi="Arial" w:cs="Arial"/>
                <w:bCs/>
                <w:color w:val="000000"/>
                <w:sz w:val="22"/>
                <w:szCs w:val="22"/>
              </w:rPr>
            </w:pPr>
          </w:p>
        </w:tc>
      </w:tr>
      <w:tr w:rsidR="001B2DE1" w:rsidRPr="001B2DE1" w14:paraId="01797ADA" w14:textId="77777777" w:rsidTr="00885F76">
        <w:trPr>
          <w:gridAfter w:val="1"/>
          <w:wAfter w:w="11" w:type="dxa"/>
          <w:trHeight w:val="284"/>
        </w:trPr>
        <w:tc>
          <w:tcPr>
            <w:tcW w:w="3828" w:type="dxa"/>
            <w:tcBorders>
              <w:top w:val="nil"/>
              <w:left w:val="single" w:sz="8" w:space="0" w:color="auto"/>
              <w:bottom w:val="single" w:sz="4" w:space="0" w:color="auto"/>
              <w:right w:val="single" w:sz="4" w:space="0" w:color="auto"/>
            </w:tcBorders>
            <w:shd w:val="clear" w:color="auto" w:fill="auto"/>
            <w:vAlign w:val="center"/>
          </w:tcPr>
          <w:p w14:paraId="49C44A80" w14:textId="06AE6BE6" w:rsidR="001B2DE1" w:rsidRPr="001B2DE1" w:rsidRDefault="001B2DE1" w:rsidP="001B2DE1">
            <w:pPr>
              <w:spacing w:line="280" w:lineRule="exact"/>
              <w:ind w:firstLine="130"/>
              <w:jc w:val="both"/>
              <w:rPr>
                <w:rFonts w:ascii="Arial" w:hAnsi="Arial" w:cs="Arial"/>
                <w:bCs/>
                <w:color w:val="000000"/>
                <w:sz w:val="22"/>
                <w:szCs w:val="24"/>
              </w:rPr>
            </w:pPr>
            <w:r w:rsidRPr="001B2DE1">
              <w:rPr>
                <w:rFonts w:ascii="Arial" w:hAnsi="Arial" w:cs="Arial"/>
                <w:sz w:val="22"/>
                <w:szCs w:val="24"/>
              </w:rPr>
              <w:t>SO-04 Propustek P13</w:t>
            </w:r>
          </w:p>
        </w:tc>
        <w:tc>
          <w:tcPr>
            <w:tcW w:w="1842" w:type="dxa"/>
            <w:tcBorders>
              <w:top w:val="nil"/>
              <w:left w:val="nil"/>
              <w:bottom w:val="single" w:sz="4" w:space="0" w:color="auto"/>
              <w:right w:val="single" w:sz="4" w:space="0" w:color="auto"/>
            </w:tcBorders>
            <w:shd w:val="clear" w:color="auto" w:fill="auto"/>
            <w:noWrap/>
            <w:vAlign w:val="bottom"/>
          </w:tcPr>
          <w:p w14:paraId="0A6AF2E3" w14:textId="77777777" w:rsidR="001B2DE1" w:rsidRPr="001B2DE1" w:rsidRDefault="001B2DE1" w:rsidP="001B2DE1">
            <w:pPr>
              <w:spacing w:after="120" w:line="280" w:lineRule="exact"/>
              <w:ind w:firstLine="132"/>
              <w:rPr>
                <w:rFonts w:ascii="Arial" w:hAnsi="Arial" w:cs="Arial"/>
                <w:bCs/>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bottom"/>
          </w:tcPr>
          <w:p w14:paraId="43F4A58A" w14:textId="77777777" w:rsidR="001B2DE1" w:rsidRPr="001B2DE1" w:rsidRDefault="001B2DE1" w:rsidP="001B2DE1">
            <w:pPr>
              <w:spacing w:after="120" w:line="280" w:lineRule="exact"/>
              <w:ind w:firstLine="132"/>
              <w:rPr>
                <w:rFonts w:ascii="Arial" w:hAnsi="Arial" w:cs="Arial"/>
                <w:bCs/>
                <w:color w:val="000000"/>
                <w:sz w:val="22"/>
                <w:szCs w:val="22"/>
              </w:rPr>
            </w:pPr>
          </w:p>
        </w:tc>
        <w:tc>
          <w:tcPr>
            <w:tcW w:w="1891" w:type="dxa"/>
            <w:tcBorders>
              <w:top w:val="nil"/>
              <w:left w:val="nil"/>
              <w:bottom w:val="single" w:sz="4" w:space="0" w:color="auto"/>
              <w:right w:val="single" w:sz="8" w:space="0" w:color="auto"/>
            </w:tcBorders>
            <w:shd w:val="clear" w:color="auto" w:fill="auto"/>
            <w:noWrap/>
            <w:vAlign w:val="bottom"/>
          </w:tcPr>
          <w:p w14:paraId="1B7F6604" w14:textId="77777777" w:rsidR="001B2DE1" w:rsidRPr="001B2DE1" w:rsidRDefault="001B2DE1" w:rsidP="001B2DE1">
            <w:pPr>
              <w:spacing w:after="120" w:line="280" w:lineRule="exact"/>
              <w:ind w:firstLine="132"/>
              <w:rPr>
                <w:rFonts w:ascii="Arial" w:hAnsi="Arial" w:cs="Arial"/>
                <w:bCs/>
                <w:color w:val="000000"/>
                <w:sz w:val="22"/>
                <w:szCs w:val="22"/>
              </w:rPr>
            </w:pPr>
          </w:p>
        </w:tc>
      </w:tr>
      <w:tr w:rsidR="001B2DE1" w:rsidRPr="00D53952" w14:paraId="2E249A11" w14:textId="77777777" w:rsidTr="009235DB">
        <w:trPr>
          <w:gridAfter w:val="1"/>
          <w:wAfter w:w="11" w:type="dxa"/>
          <w:trHeight w:val="284"/>
        </w:trPr>
        <w:tc>
          <w:tcPr>
            <w:tcW w:w="3828" w:type="dxa"/>
            <w:tcBorders>
              <w:top w:val="nil"/>
              <w:left w:val="single" w:sz="8" w:space="0" w:color="auto"/>
              <w:bottom w:val="single" w:sz="8" w:space="0" w:color="auto"/>
              <w:right w:val="single" w:sz="4" w:space="0" w:color="auto"/>
            </w:tcBorders>
            <w:shd w:val="clear" w:color="auto" w:fill="C2D69B" w:themeFill="accent3" w:themeFillTint="99"/>
            <w:vAlign w:val="center"/>
          </w:tcPr>
          <w:p w14:paraId="66468829" w14:textId="55ABB942" w:rsidR="001B2DE1" w:rsidRPr="001B2DE1" w:rsidRDefault="001B2DE1" w:rsidP="001B2DE1">
            <w:pPr>
              <w:spacing w:line="280" w:lineRule="exact"/>
              <w:ind w:firstLine="130"/>
              <w:jc w:val="both"/>
              <w:rPr>
                <w:rFonts w:ascii="Arial" w:hAnsi="Arial" w:cs="Arial"/>
                <w:sz w:val="22"/>
                <w:szCs w:val="24"/>
              </w:rPr>
            </w:pPr>
            <w:r w:rsidRPr="001B2DE1">
              <w:rPr>
                <w:rFonts w:ascii="Arial" w:hAnsi="Arial" w:cs="Arial"/>
                <w:b/>
                <w:bCs/>
                <w:color w:val="000000"/>
                <w:sz w:val="22"/>
                <w:szCs w:val="24"/>
              </w:rPr>
              <w:t xml:space="preserve">Celkem </w:t>
            </w:r>
          </w:p>
        </w:tc>
        <w:tc>
          <w:tcPr>
            <w:tcW w:w="1842" w:type="dxa"/>
            <w:tcBorders>
              <w:top w:val="nil"/>
              <w:left w:val="nil"/>
              <w:bottom w:val="single" w:sz="8" w:space="0" w:color="auto"/>
              <w:right w:val="single" w:sz="4" w:space="0" w:color="auto"/>
            </w:tcBorders>
            <w:shd w:val="clear" w:color="auto" w:fill="C2D69B" w:themeFill="accent3" w:themeFillTint="99"/>
            <w:noWrap/>
            <w:vAlign w:val="center"/>
          </w:tcPr>
          <w:p w14:paraId="3AE27160" w14:textId="6478D283" w:rsidR="001B2DE1" w:rsidRPr="001B2DE1" w:rsidRDefault="001B2DE1" w:rsidP="001B2DE1">
            <w:pPr>
              <w:spacing w:after="120" w:line="280" w:lineRule="exact"/>
              <w:ind w:firstLine="132"/>
              <w:rPr>
                <w:rFonts w:ascii="Arial" w:hAnsi="Arial" w:cs="Arial"/>
                <w:bCs/>
                <w:color w:val="000000"/>
                <w:sz w:val="22"/>
                <w:szCs w:val="22"/>
              </w:rPr>
            </w:pPr>
            <w:r w:rsidRPr="00D53952">
              <w:rPr>
                <w:rFonts w:cs="Arial"/>
                <w:b/>
                <w:bCs/>
                <w:color w:val="000000"/>
                <w:szCs w:val="22"/>
              </w:rPr>
              <w:t> </w:t>
            </w:r>
          </w:p>
        </w:tc>
        <w:tc>
          <w:tcPr>
            <w:tcW w:w="1418" w:type="dxa"/>
            <w:tcBorders>
              <w:top w:val="nil"/>
              <w:left w:val="nil"/>
              <w:bottom w:val="single" w:sz="8" w:space="0" w:color="auto"/>
              <w:right w:val="single" w:sz="4" w:space="0" w:color="auto"/>
            </w:tcBorders>
            <w:shd w:val="clear" w:color="auto" w:fill="C2D69B" w:themeFill="accent3" w:themeFillTint="99"/>
            <w:noWrap/>
            <w:vAlign w:val="center"/>
          </w:tcPr>
          <w:p w14:paraId="1C24399B" w14:textId="0C7A59FB" w:rsidR="001B2DE1" w:rsidRPr="001B2DE1" w:rsidRDefault="001B2DE1" w:rsidP="001B2DE1">
            <w:pPr>
              <w:spacing w:after="120" w:line="280" w:lineRule="exact"/>
              <w:ind w:firstLine="132"/>
              <w:rPr>
                <w:rFonts w:ascii="Arial" w:hAnsi="Arial" w:cs="Arial"/>
                <w:bCs/>
                <w:color w:val="000000"/>
                <w:sz w:val="22"/>
                <w:szCs w:val="22"/>
              </w:rPr>
            </w:pPr>
            <w:r w:rsidRPr="00D53952">
              <w:rPr>
                <w:rFonts w:cs="Arial"/>
                <w:b/>
                <w:bCs/>
                <w:color w:val="000000"/>
                <w:szCs w:val="22"/>
              </w:rPr>
              <w:t> </w:t>
            </w:r>
          </w:p>
        </w:tc>
        <w:tc>
          <w:tcPr>
            <w:tcW w:w="1891" w:type="dxa"/>
            <w:tcBorders>
              <w:top w:val="nil"/>
              <w:left w:val="nil"/>
              <w:bottom w:val="single" w:sz="8" w:space="0" w:color="auto"/>
              <w:right w:val="single" w:sz="8" w:space="0" w:color="auto"/>
            </w:tcBorders>
            <w:shd w:val="clear" w:color="auto" w:fill="C2D69B" w:themeFill="accent3" w:themeFillTint="99"/>
            <w:noWrap/>
            <w:vAlign w:val="center"/>
          </w:tcPr>
          <w:p w14:paraId="34C2BEF5" w14:textId="7BC44E0B" w:rsidR="001B2DE1" w:rsidRPr="001B2DE1" w:rsidRDefault="001B2DE1" w:rsidP="001B2DE1">
            <w:pPr>
              <w:spacing w:after="120" w:line="280" w:lineRule="exact"/>
              <w:ind w:firstLine="132"/>
              <w:rPr>
                <w:rFonts w:ascii="Arial" w:hAnsi="Arial" w:cs="Arial"/>
                <w:bCs/>
                <w:color w:val="000000"/>
                <w:sz w:val="22"/>
                <w:szCs w:val="22"/>
              </w:rPr>
            </w:pPr>
            <w:r w:rsidRPr="00D53952">
              <w:rPr>
                <w:rFonts w:cs="Arial"/>
                <w:b/>
                <w:bCs/>
                <w:color w:val="000000"/>
                <w:szCs w:val="22"/>
              </w:rPr>
              <w:t> </w:t>
            </w:r>
          </w:p>
        </w:tc>
      </w:tr>
    </w:tbl>
    <w:p w14:paraId="53C7AE44" w14:textId="77777777" w:rsidR="001B2DE1" w:rsidRPr="00D53952" w:rsidRDefault="001B2DE1" w:rsidP="005C23CD">
      <w:pPr>
        <w:ind w:left="709"/>
        <w:jc w:val="both"/>
        <w:rPr>
          <w:rFonts w:ascii="Arial" w:hAnsi="Arial" w:cs="Arial"/>
          <w:i/>
          <w:sz w:val="22"/>
          <w:szCs w:val="22"/>
        </w:rPr>
      </w:pPr>
    </w:p>
    <w:p w14:paraId="434C4DAE" w14:textId="77777777" w:rsidR="007C5C7F" w:rsidRPr="00D53952" w:rsidRDefault="007C5C7F"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6267E388" w:rsidR="005F687B" w:rsidRDefault="005F687B" w:rsidP="005C23CD">
      <w:pPr>
        <w:ind w:left="709"/>
        <w:jc w:val="both"/>
        <w:rPr>
          <w:rFonts w:ascii="Arial" w:hAnsi="Arial" w:cs="Arial"/>
          <w:i/>
          <w:sz w:val="22"/>
          <w:szCs w:val="22"/>
        </w:rPr>
      </w:pPr>
    </w:p>
    <w:tbl>
      <w:tblPr>
        <w:tblW w:w="8930" w:type="dxa"/>
        <w:tblInd w:w="132" w:type="dxa"/>
        <w:tblCellMar>
          <w:left w:w="70" w:type="dxa"/>
          <w:right w:w="70" w:type="dxa"/>
        </w:tblCellMar>
        <w:tblLook w:val="04A0" w:firstRow="1" w:lastRow="0" w:firstColumn="1" w:lastColumn="0" w:noHBand="0" w:noVBand="1"/>
      </w:tblPr>
      <w:tblGrid>
        <w:gridCol w:w="5670"/>
        <w:gridCol w:w="3260"/>
      </w:tblGrid>
      <w:tr w:rsidR="001B2DE1" w:rsidRPr="00D53952" w14:paraId="58F929B6" w14:textId="77777777" w:rsidTr="008F5B1E">
        <w:trPr>
          <w:trHeight w:val="420"/>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6D809CA" w14:textId="77777777" w:rsidR="001B2DE1" w:rsidRPr="00D53952" w:rsidRDefault="001B2DE1" w:rsidP="00885F76">
            <w:pPr>
              <w:ind w:left="132" w:hanging="132"/>
              <w:jc w:val="center"/>
              <w:rPr>
                <w:rFonts w:cs="Arial"/>
                <w:b/>
                <w:bCs/>
                <w:color w:val="000000"/>
                <w:szCs w:val="22"/>
              </w:rPr>
            </w:pPr>
          </w:p>
        </w:tc>
        <w:tc>
          <w:tcPr>
            <w:tcW w:w="3260" w:type="dxa"/>
            <w:tcBorders>
              <w:top w:val="single" w:sz="8" w:space="0" w:color="auto"/>
              <w:left w:val="nil"/>
              <w:bottom w:val="single" w:sz="4" w:space="0" w:color="auto"/>
              <w:right w:val="single" w:sz="8" w:space="0" w:color="auto"/>
            </w:tcBorders>
            <w:shd w:val="clear" w:color="auto" w:fill="auto"/>
            <w:vAlign w:val="center"/>
            <w:hideMark/>
          </w:tcPr>
          <w:p w14:paraId="08FC7AA1" w14:textId="77777777" w:rsidR="001B2DE1" w:rsidRPr="001B2DE1" w:rsidRDefault="001B2DE1" w:rsidP="00885F76">
            <w:pPr>
              <w:ind w:left="132" w:hanging="132"/>
              <w:jc w:val="center"/>
              <w:rPr>
                <w:rFonts w:ascii="Arial" w:hAnsi="Arial" w:cs="Arial"/>
                <w:b/>
                <w:bCs/>
                <w:color w:val="000000"/>
                <w:szCs w:val="22"/>
              </w:rPr>
            </w:pPr>
            <w:r w:rsidRPr="001B2DE1">
              <w:rPr>
                <w:rFonts w:ascii="Arial" w:hAnsi="Arial" w:cs="Arial"/>
                <w:b/>
                <w:bCs/>
                <w:color w:val="000000"/>
                <w:sz w:val="22"/>
                <w:szCs w:val="24"/>
              </w:rPr>
              <w:t>Cena včetně DPH (Kč)</w:t>
            </w:r>
          </w:p>
        </w:tc>
      </w:tr>
      <w:tr w:rsidR="001B2DE1" w:rsidRPr="00D53952" w14:paraId="3C309B90" w14:textId="77777777" w:rsidTr="008F5B1E">
        <w:trPr>
          <w:trHeight w:val="423"/>
        </w:trPr>
        <w:tc>
          <w:tcPr>
            <w:tcW w:w="8930" w:type="dxa"/>
            <w:gridSpan w:val="2"/>
            <w:tcBorders>
              <w:top w:val="nil"/>
              <w:left w:val="single" w:sz="8" w:space="0" w:color="auto"/>
              <w:bottom w:val="single" w:sz="4" w:space="0" w:color="auto"/>
              <w:right w:val="single" w:sz="8" w:space="0" w:color="auto"/>
            </w:tcBorders>
            <w:shd w:val="clear" w:color="auto" w:fill="FABF8F" w:themeFill="accent6" w:themeFillTint="99"/>
            <w:vAlign w:val="center"/>
          </w:tcPr>
          <w:p w14:paraId="52846557" w14:textId="48CEB8E1" w:rsidR="001B2DE1" w:rsidRPr="00D53952" w:rsidRDefault="001B2DE1" w:rsidP="00885F76">
            <w:pPr>
              <w:ind w:left="132" w:hanging="132"/>
              <w:rPr>
                <w:rFonts w:cs="Arial"/>
                <w:color w:val="000000"/>
                <w:szCs w:val="22"/>
              </w:rPr>
            </w:pPr>
            <w:r>
              <w:rPr>
                <w:rFonts w:ascii="Arial" w:hAnsi="Arial" w:cs="Arial"/>
                <w:b/>
                <w:bCs/>
                <w:color w:val="000000"/>
                <w:sz w:val="22"/>
                <w:szCs w:val="22"/>
              </w:rPr>
              <w:t>Výkon autorského dozoru projektanta</w:t>
            </w:r>
          </w:p>
        </w:tc>
      </w:tr>
      <w:tr w:rsidR="001B2DE1" w:rsidRPr="00D53952" w14:paraId="6260F516" w14:textId="77777777" w:rsidTr="008F5B1E">
        <w:trPr>
          <w:trHeight w:val="397"/>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2FCCBECD" w14:textId="77777777" w:rsidR="001B2DE1" w:rsidRPr="001B2DE1" w:rsidRDefault="001B2DE1" w:rsidP="00885F76">
            <w:pPr>
              <w:ind w:left="130" w:hanging="130"/>
              <w:rPr>
                <w:rFonts w:ascii="Arial" w:hAnsi="Arial" w:cs="Arial"/>
                <w:b/>
                <w:bCs/>
                <w:color w:val="000000"/>
                <w:sz w:val="22"/>
                <w:szCs w:val="24"/>
              </w:rPr>
            </w:pPr>
            <w:r w:rsidRPr="001B2DE1">
              <w:rPr>
                <w:rFonts w:ascii="Arial" w:hAnsi="Arial" w:cs="Arial"/>
                <w:sz w:val="22"/>
                <w:szCs w:val="24"/>
              </w:rPr>
              <w:t>SO-01 Polní cesta C1</w:t>
            </w:r>
          </w:p>
        </w:tc>
        <w:tc>
          <w:tcPr>
            <w:tcW w:w="3260" w:type="dxa"/>
            <w:tcBorders>
              <w:top w:val="nil"/>
              <w:left w:val="nil"/>
              <w:bottom w:val="single" w:sz="8" w:space="0" w:color="auto"/>
              <w:right w:val="single" w:sz="8" w:space="0" w:color="auto"/>
            </w:tcBorders>
            <w:shd w:val="clear" w:color="auto" w:fill="auto"/>
            <w:noWrap/>
            <w:vAlign w:val="center"/>
          </w:tcPr>
          <w:p w14:paraId="5CC08FFE" w14:textId="77777777" w:rsidR="001B2DE1" w:rsidRPr="00D53952" w:rsidRDefault="001B2DE1" w:rsidP="00885F76">
            <w:pPr>
              <w:ind w:left="132" w:hanging="132"/>
              <w:rPr>
                <w:rFonts w:cs="Arial"/>
                <w:b/>
                <w:bCs/>
                <w:color w:val="000000"/>
                <w:szCs w:val="22"/>
              </w:rPr>
            </w:pPr>
          </w:p>
        </w:tc>
      </w:tr>
      <w:tr w:rsidR="001B2DE1" w:rsidRPr="00D53952" w14:paraId="291B760E" w14:textId="77777777" w:rsidTr="008F5B1E">
        <w:trPr>
          <w:trHeight w:val="397"/>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3CA749D3" w14:textId="77777777" w:rsidR="001B2DE1" w:rsidRPr="001B2DE1" w:rsidRDefault="001B2DE1" w:rsidP="00885F76">
            <w:pPr>
              <w:ind w:left="130" w:hanging="130"/>
              <w:rPr>
                <w:rFonts w:ascii="Arial" w:hAnsi="Arial" w:cs="Arial"/>
                <w:b/>
                <w:bCs/>
                <w:color w:val="000000"/>
                <w:sz w:val="22"/>
                <w:szCs w:val="24"/>
              </w:rPr>
            </w:pPr>
            <w:r w:rsidRPr="001B2DE1">
              <w:rPr>
                <w:rFonts w:ascii="Arial" w:hAnsi="Arial" w:cs="Arial"/>
                <w:sz w:val="22"/>
                <w:szCs w:val="24"/>
              </w:rPr>
              <w:t>SO-02 Lesní cesty C15 a část C16</w:t>
            </w:r>
          </w:p>
        </w:tc>
        <w:tc>
          <w:tcPr>
            <w:tcW w:w="3260" w:type="dxa"/>
            <w:tcBorders>
              <w:top w:val="nil"/>
              <w:left w:val="nil"/>
              <w:bottom w:val="single" w:sz="8" w:space="0" w:color="auto"/>
              <w:right w:val="single" w:sz="8" w:space="0" w:color="auto"/>
            </w:tcBorders>
            <w:shd w:val="clear" w:color="auto" w:fill="auto"/>
            <w:noWrap/>
            <w:vAlign w:val="center"/>
          </w:tcPr>
          <w:p w14:paraId="78C7EEA7" w14:textId="77777777" w:rsidR="001B2DE1" w:rsidRPr="00D53952" w:rsidRDefault="001B2DE1" w:rsidP="00885F76">
            <w:pPr>
              <w:ind w:left="132" w:hanging="132"/>
              <w:rPr>
                <w:rFonts w:cs="Arial"/>
                <w:b/>
                <w:bCs/>
                <w:color w:val="000000"/>
                <w:szCs w:val="22"/>
              </w:rPr>
            </w:pPr>
          </w:p>
        </w:tc>
      </w:tr>
      <w:tr w:rsidR="001B2DE1" w:rsidRPr="00D53952" w14:paraId="50F16181" w14:textId="77777777" w:rsidTr="008F5B1E">
        <w:trPr>
          <w:trHeight w:val="397"/>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1D8CB474" w14:textId="77777777" w:rsidR="001B2DE1" w:rsidRPr="001B2DE1" w:rsidRDefault="001B2DE1" w:rsidP="00885F76">
            <w:pPr>
              <w:ind w:left="130" w:hanging="130"/>
              <w:rPr>
                <w:rFonts w:ascii="Arial" w:hAnsi="Arial" w:cs="Arial"/>
                <w:b/>
                <w:bCs/>
                <w:color w:val="000000"/>
                <w:sz w:val="22"/>
                <w:szCs w:val="24"/>
              </w:rPr>
            </w:pPr>
            <w:r w:rsidRPr="001B2DE1">
              <w:rPr>
                <w:rFonts w:ascii="Arial" w:hAnsi="Arial" w:cs="Arial"/>
                <w:sz w:val="22"/>
                <w:szCs w:val="24"/>
              </w:rPr>
              <w:t>SO-03 Svodný průleh</w:t>
            </w:r>
          </w:p>
        </w:tc>
        <w:tc>
          <w:tcPr>
            <w:tcW w:w="3260" w:type="dxa"/>
            <w:tcBorders>
              <w:top w:val="nil"/>
              <w:left w:val="nil"/>
              <w:bottom w:val="single" w:sz="8" w:space="0" w:color="auto"/>
              <w:right w:val="single" w:sz="8" w:space="0" w:color="auto"/>
            </w:tcBorders>
            <w:shd w:val="clear" w:color="auto" w:fill="auto"/>
            <w:noWrap/>
            <w:vAlign w:val="center"/>
          </w:tcPr>
          <w:p w14:paraId="39F396EA" w14:textId="77777777" w:rsidR="001B2DE1" w:rsidRPr="00D53952" w:rsidRDefault="001B2DE1" w:rsidP="00885F76">
            <w:pPr>
              <w:ind w:left="132" w:hanging="132"/>
              <w:rPr>
                <w:rFonts w:cs="Arial"/>
                <w:b/>
                <w:bCs/>
                <w:color w:val="000000"/>
                <w:szCs w:val="22"/>
              </w:rPr>
            </w:pPr>
          </w:p>
        </w:tc>
      </w:tr>
      <w:tr w:rsidR="001B2DE1" w:rsidRPr="00D53952" w14:paraId="58721BF7" w14:textId="77777777" w:rsidTr="008F5B1E">
        <w:trPr>
          <w:trHeight w:val="397"/>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7366B2D" w14:textId="77777777" w:rsidR="001B2DE1" w:rsidRPr="001B2DE1" w:rsidRDefault="001B2DE1" w:rsidP="00885F76">
            <w:pPr>
              <w:ind w:left="130" w:hanging="130"/>
              <w:rPr>
                <w:rFonts w:ascii="Arial" w:hAnsi="Arial" w:cs="Arial"/>
                <w:b/>
                <w:bCs/>
                <w:color w:val="000000"/>
                <w:sz w:val="22"/>
                <w:szCs w:val="24"/>
              </w:rPr>
            </w:pPr>
            <w:r w:rsidRPr="001B2DE1">
              <w:rPr>
                <w:rFonts w:ascii="Arial" w:hAnsi="Arial" w:cs="Arial"/>
                <w:sz w:val="22"/>
                <w:szCs w:val="24"/>
              </w:rPr>
              <w:t>SO-04 Propustek P13</w:t>
            </w:r>
          </w:p>
        </w:tc>
        <w:tc>
          <w:tcPr>
            <w:tcW w:w="3260" w:type="dxa"/>
            <w:tcBorders>
              <w:top w:val="nil"/>
              <w:left w:val="nil"/>
              <w:bottom w:val="single" w:sz="8" w:space="0" w:color="auto"/>
              <w:right w:val="single" w:sz="8" w:space="0" w:color="auto"/>
            </w:tcBorders>
            <w:shd w:val="clear" w:color="auto" w:fill="auto"/>
            <w:noWrap/>
            <w:vAlign w:val="center"/>
          </w:tcPr>
          <w:p w14:paraId="5DBA8AF7" w14:textId="77777777" w:rsidR="001B2DE1" w:rsidRPr="00D53952" w:rsidRDefault="001B2DE1" w:rsidP="00885F76">
            <w:pPr>
              <w:ind w:left="132" w:hanging="132"/>
              <w:rPr>
                <w:rFonts w:cs="Arial"/>
                <w:b/>
                <w:bCs/>
                <w:color w:val="000000"/>
                <w:szCs w:val="22"/>
              </w:rPr>
            </w:pPr>
          </w:p>
        </w:tc>
      </w:tr>
      <w:tr w:rsidR="001B2DE1" w:rsidRPr="00D53952" w14:paraId="7F62064C" w14:textId="77777777" w:rsidTr="008F5B1E">
        <w:trPr>
          <w:trHeight w:val="397"/>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CA7C4B3" w14:textId="77777777" w:rsidR="001B2DE1" w:rsidRPr="001B2DE1" w:rsidRDefault="001B2DE1" w:rsidP="00885F76">
            <w:pPr>
              <w:ind w:left="132" w:hanging="132"/>
              <w:jc w:val="right"/>
              <w:rPr>
                <w:rFonts w:ascii="Arial" w:hAnsi="Arial" w:cs="Arial"/>
                <w:b/>
                <w:bCs/>
                <w:color w:val="000000"/>
                <w:sz w:val="22"/>
                <w:szCs w:val="24"/>
              </w:rPr>
            </w:pPr>
            <w:r w:rsidRPr="001B2DE1">
              <w:rPr>
                <w:rFonts w:ascii="Arial" w:hAnsi="Arial" w:cs="Arial"/>
                <w:b/>
                <w:bCs/>
                <w:color w:val="000000"/>
                <w:sz w:val="22"/>
                <w:szCs w:val="24"/>
              </w:rPr>
              <w:t xml:space="preserve">Celkem </w:t>
            </w:r>
          </w:p>
        </w:tc>
        <w:tc>
          <w:tcPr>
            <w:tcW w:w="3260" w:type="dxa"/>
            <w:tcBorders>
              <w:top w:val="nil"/>
              <w:left w:val="nil"/>
              <w:bottom w:val="single" w:sz="8" w:space="0" w:color="auto"/>
              <w:right w:val="single" w:sz="8" w:space="0" w:color="auto"/>
            </w:tcBorders>
            <w:shd w:val="clear" w:color="auto" w:fill="C2D69B" w:themeFill="accent3" w:themeFillTint="99"/>
            <w:noWrap/>
            <w:vAlign w:val="center"/>
            <w:hideMark/>
          </w:tcPr>
          <w:p w14:paraId="3B31C512" w14:textId="77777777" w:rsidR="001B2DE1" w:rsidRPr="00D53952" w:rsidRDefault="001B2DE1" w:rsidP="00885F76">
            <w:pPr>
              <w:ind w:left="132" w:hanging="132"/>
              <w:rPr>
                <w:rFonts w:cs="Arial"/>
                <w:b/>
                <w:bCs/>
                <w:color w:val="000000"/>
                <w:szCs w:val="22"/>
              </w:rPr>
            </w:pPr>
            <w:r w:rsidRPr="00D53952">
              <w:rPr>
                <w:rFonts w:cs="Arial"/>
                <w:b/>
                <w:bCs/>
                <w:color w:val="000000"/>
                <w:szCs w:val="22"/>
              </w:rPr>
              <w:t> </w:t>
            </w:r>
          </w:p>
        </w:tc>
      </w:tr>
    </w:tbl>
    <w:p w14:paraId="4690B71E" w14:textId="38CDC427" w:rsidR="001B2DE1" w:rsidRDefault="001B2DE1" w:rsidP="005C23CD">
      <w:pPr>
        <w:ind w:left="709"/>
        <w:jc w:val="both"/>
        <w:rPr>
          <w:rFonts w:ascii="Arial" w:hAnsi="Arial" w:cs="Arial"/>
          <w:i/>
          <w:sz w:val="22"/>
          <w:szCs w:val="22"/>
        </w:rPr>
      </w:pPr>
    </w:p>
    <w:p w14:paraId="69DCBCB9" w14:textId="77777777" w:rsidR="00CB4F7C" w:rsidRPr="00D53952" w:rsidRDefault="00CB4F7C" w:rsidP="008F5B1E">
      <w:pPr>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4EC1D401" w14:textId="77777777" w:rsidR="009A45F3" w:rsidRPr="004D5F78" w:rsidRDefault="009A45F3" w:rsidP="0096747E">
      <w:pPr>
        <w:pStyle w:val="l-L1"/>
        <w:keepNext w:val="0"/>
        <w:numPr>
          <w:ilvl w:val="0"/>
          <w:numId w:val="0"/>
        </w:numPr>
        <w:spacing w:before="120" w:after="120"/>
        <w:ind w:left="708"/>
        <w:jc w:val="left"/>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7CEF04A6" w14:textId="77777777" w:rsidR="009A45F3" w:rsidRPr="004D5F78" w:rsidRDefault="009A45F3" w:rsidP="009A45F3">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Konečný příjemce: Státní pozemkový úřad, </w:t>
      </w:r>
      <w:r>
        <w:rPr>
          <w:rStyle w:val="l-L2Char"/>
          <w:rFonts w:cs="Arial"/>
          <w:b w:val="0"/>
          <w:szCs w:val="22"/>
          <w:u w:val="none"/>
        </w:rPr>
        <w:t xml:space="preserve">Krajský pozemkový úřad pro Liberecký kraj, </w:t>
      </w:r>
      <w:r w:rsidRPr="004D5F78">
        <w:rPr>
          <w:rStyle w:val="l-L2Char"/>
          <w:rFonts w:cs="Arial"/>
          <w:b w:val="0"/>
          <w:szCs w:val="22"/>
          <w:u w:val="none"/>
        </w:rPr>
        <w:t>Pobočka</w:t>
      </w:r>
      <w:r>
        <w:rPr>
          <w:rStyle w:val="l-L2Char"/>
          <w:rFonts w:cs="Arial"/>
          <w:b w:val="0"/>
          <w:szCs w:val="22"/>
          <w:u w:val="none"/>
        </w:rPr>
        <w:t xml:space="preserve"> Liberec, U Nisy 745/</w:t>
      </w:r>
      <w:proofErr w:type="gramStart"/>
      <w:r>
        <w:rPr>
          <w:rStyle w:val="l-L2Char"/>
          <w:rFonts w:cs="Arial"/>
          <w:b w:val="0"/>
          <w:szCs w:val="22"/>
          <w:u w:val="none"/>
        </w:rPr>
        <w:t>6a</w:t>
      </w:r>
      <w:proofErr w:type="gramEnd"/>
      <w:r>
        <w:rPr>
          <w:rStyle w:val="l-L2Char"/>
          <w:rFonts w:cs="Arial"/>
          <w:b w:val="0"/>
          <w:szCs w:val="22"/>
          <w:u w:val="none"/>
        </w:rPr>
        <w:t>, 460 57 Liberec</w:t>
      </w:r>
      <w:r w:rsidRPr="004D5F78">
        <w:rPr>
          <w:rStyle w:val="l-L2Char"/>
          <w:rFonts w:cs="Arial"/>
          <w:b w:val="0"/>
          <w:szCs w:val="22"/>
          <w:u w:val="none"/>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0C41558B"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3" w:name="_Hlk16671874"/>
      <w:r w:rsidR="00024245" w:rsidRPr="0096747E">
        <w:rPr>
          <w:rFonts w:ascii="Arial" w:hAnsi="Arial" w:cs="Arial"/>
          <w:sz w:val="22"/>
          <w:szCs w:val="22"/>
          <w:lang w:val="en-US"/>
        </w:rPr>
        <w:t xml:space="preserve">2 500 </w:t>
      </w:r>
      <w:proofErr w:type="spellStart"/>
      <w:r w:rsidR="00024245" w:rsidRPr="0096747E">
        <w:rPr>
          <w:rFonts w:ascii="Arial" w:hAnsi="Arial" w:cs="Arial"/>
          <w:sz w:val="22"/>
          <w:szCs w:val="22"/>
          <w:lang w:val="en-US"/>
        </w:rPr>
        <w:t>Kč</w:t>
      </w:r>
      <w:proofErr w:type="spellEnd"/>
      <w:r w:rsidR="00024245" w:rsidRPr="0096747E">
        <w:rPr>
          <w:rFonts w:ascii="Arial" w:hAnsi="Arial" w:cs="Arial"/>
          <w:b/>
          <w:sz w:val="22"/>
          <w:szCs w:val="22"/>
          <w:lang w:val="en-US"/>
        </w:rPr>
        <w:t xml:space="preserve"> </w:t>
      </w:r>
      <w:bookmarkEnd w:id="3"/>
      <w:r w:rsidR="00B941F2" w:rsidRPr="00B941F2">
        <w:rPr>
          <w:rFonts w:ascii="Arial" w:hAnsi="Arial" w:cs="Arial"/>
          <w:bCs/>
          <w:sz w:val="22"/>
          <w:szCs w:val="22"/>
          <w:lang w:val="en-US"/>
        </w:rPr>
        <w:t>z</w:t>
      </w:r>
      <w:r w:rsidRPr="00D53952">
        <w:rPr>
          <w:rFonts w:ascii="Arial" w:hAnsi="Arial" w:cs="Arial"/>
          <w:sz w:val="22"/>
          <w:szCs w:val="22"/>
        </w:rPr>
        <w:t>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96747E">
      <w:pPr>
        <w:pStyle w:val="Nadpis2"/>
        <w:spacing w:after="120"/>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C81F3FC" w:rsidR="007F521D" w:rsidRPr="001C7F6D" w:rsidRDefault="007F521D" w:rsidP="0096747E">
      <w:pPr>
        <w:pStyle w:val="Odstavecseseznamem"/>
        <w:numPr>
          <w:ilvl w:val="0"/>
          <w:numId w:val="26"/>
        </w:numPr>
        <w:spacing w:after="120"/>
        <w:ind w:left="567" w:hanging="565"/>
        <w:contextualSpacing w:val="0"/>
        <w:jc w:val="both"/>
        <w:rPr>
          <w:rStyle w:val="l-L2Char"/>
          <w:rFonts w:cs="Arial"/>
          <w:szCs w:val="22"/>
        </w:rPr>
      </w:pPr>
      <w:r w:rsidRPr="001C7F6D">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1C7F6D">
        <w:rPr>
          <w:rStyle w:val="l-L2Char"/>
          <w:rFonts w:cs="Arial"/>
          <w:szCs w:val="22"/>
        </w:rPr>
        <w:t>p</w:t>
      </w:r>
      <w:r w:rsidRPr="001C7F6D">
        <w:rPr>
          <w:rStyle w:val="l-L2Char"/>
          <w:rFonts w:cs="Arial"/>
          <w:szCs w:val="22"/>
        </w:rPr>
        <w:t xml:space="preserve">lnění poskytovat nekvalitně v rozporu s platnými předpisy nebo </w:t>
      </w:r>
      <w:r w:rsidR="00701D8A" w:rsidRPr="001C7F6D">
        <w:rPr>
          <w:rStyle w:val="l-L2Char"/>
          <w:rFonts w:cs="Arial"/>
          <w:szCs w:val="22"/>
        </w:rPr>
        <w:t xml:space="preserve">touto </w:t>
      </w:r>
      <w:r w:rsidRPr="001C7F6D">
        <w:rPr>
          <w:rStyle w:val="l-L2Char"/>
          <w:rFonts w:cs="Arial"/>
          <w:szCs w:val="22"/>
        </w:rPr>
        <w:t>smlouvou</w:t>
      </w:r>
      <w:r w:rsidR="00701D8A" w:rsidRPr="001C7F6D">
        <w:rPr>
          <w:rStyle w:val="l-L2Char"/>
          <w:rFonts w:cs="Arial"/>
          <w:szCs w:val="22"/>
        </w:rPr>
        <w:t>.</w:t>
      </w:r>
      <w:r w:rsidR="00701D8A" w:rsidRPr="00701D8A">
        <w:t xml:space="preserve"> </w:t>
      </w:r>
      <w:r w:rsidR="00701D8A" w:rsidRPr="001C7F6D">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1C7F6D">
        <w:rPr>
          <w:rStyle w:val="l-L2Char"/>
          <w:rFonts w:cs="Arial"/>
          <w:szCs w:val="22"/>
        </w:rPr>
        <w:t xml:space="preserve"> </w:t>
      </w:r>
    </w:p>
    <w:p w14:paraId="65ACAE15" w14:textId="77777777" w:rsidR="000618A9" w:rsidRPr="00D53952" w:rsidRDefault="007F521D" w:rsidP="0096747E">
      <w:pPr>
        <w:pStyle w:val="Odstavecseseznamem"/>
        <w:numPr>
          <w:ilvl w:val="0"/>
          <w:numId w:val="26"/>
        </w:numPr>
        <w:spacing w:after="120"/>
        <w:ind w:left="567" w:hanging="567"/>
        <w:contextualSpacing w:val="0"/>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39C4536" w14:textId="290DE278" w:rsidR="007F521D" w:rsidRPr="00D53952" w:rsidRDefault="007F521D" w:rsidP="0096747E">
      <w:pPr>
        <w:pStyle w:val="Odstavecseseznamem"/>
        <w:numPr>
          <w:ilvl w:val="0"/>
          <w:numId w:val="26"/>
        </w:numPr>
        <w:spacing w:after="120"/>
        <w:ind w:left="567" w:hanging="565"/>
        <w:contextualSpacing w:val="0"/>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1C7F6D">
        <w:rPr>
          <w:rStyle w:val="l-L2Char"/>
          <w:rFonts w:cs="Arial"/>
          <w:szCs w:val="22"/>
        </w:rPr>
        <w:t>30.</w:t>
      </w:r>
      <w:r w:rsidR="00F75B5C">
        <w:rPr>
          <w:rStyle w:val="l-L2Char"/>
          <w:rFonts w:cs="Arial"/>
          <w:szCs w:val="22"/>
        </w:rPr>
        <w:t xml:space="preserve"> </w:t>
      </w:r>
      <w:r w:rsidR="001C7F6D">
        <w:rPr>
          <w:rStyle w:val="l-L2Char"/>
          <w:rFonts w:cs="Arial"/>
          <w:szCs w:val="22"/>
        </w:rPr>
        <w:t>11.</w:t>
      </w:r>
      <w:r w:rsidR="00F75B5C">
        <w:rPr>
          <w:rStyle w:val="l-L2Char"/>
          <w:rFonts w:cs="Arial"/>
          <w:szCs w:val="22"/>
        </w:rPr>
        <w:t xml:space="preserve"> </w:t>
      </w:r>
      <w:r w:rsidR="001C7F6D">
        <w:rPr>
          <w:rStyle w:val="l-L2Char"/>
          <w:rFonts w:cs="Arial"/>
          <w:szCs w:val="22"/>
        </w:rPr>
        <w:t>2025</w:t>
      </w:r>
      <w:r w:rsidR="001C7F6D">
        <w:rPr>
          <w:rStyle w:val="l-L2Char"/>
          <w:rFonts w:cs="Arial"/>
          <w:b/>
          <w:szCs w:val="22"/>
          <w:lang w:val="en-US"/>
        </w:rPr>
        <w:t>.</w:t>
      </w:r>
    </w:p>
    <w:p w14:paraId="2FD4F537" w14:textId="7EA44D23" w:rsidR="00A1694B" w:rsidRPr="00D53952" w:rsidRDefault="00A1694B" w:rsidP="0096747E">
      <w:pPr>
        <w:numPr>
          <w:ilvl w:val="0"/>
          <w:numId w:val="26"/>
        </w:numPr>
        <w:spacing w:before="60" w:after="12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2569B83D" w14:textId="50695B85" w:rsidR="00A1694B" w:rsidRPr="00BB4EEA" w:rsidRDefault="001E4DC2" w:rsidP="0096747E">
      <w:pPr>
        <w:pStyle w:val="Odstavecseseznamem"/>
        <w:numPr>
          <w:ilvl w:val="0"/>
          <w:numId w:val="26"/>
        </w:numPr>
        <w:tabs>
          <w:tab w:val="left" w:pos="567"/>
        </w:tabs>
        <w:spacing w:after="120"/>
        <w:contextualSpacing w:val="0"/>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96747E">
      <w:pPr>
        <w:pStyle w:val="Odstavecseseznamem"/>
        <w:numPr>
          <w:ilvl w:val="0"/>
          <w:numId w:val="26"/>
        </w:numPr>
        <w:spacing w:after="120"/>
        <w:ind w:left="567" w:hanging="565"/>
        <w:contextualSpacing w:val="0"/>
        <w:rPr>
          <w:rStyle w:val="l-L2Char"/>
          <w:rFonts w:cs="Arial"/>
          <w:szCs w:val="22"/>
        </w:rPr>
      </w:pPr>
      <w:r w:rsidRPr="000571AA">
        <w:rPr>
          <w:rStyle w:val="l-L2Char"/>
          <w:rFonts w:cs="Arial"/>
          <w:szCs w:val="22"/>
        </w:rPr>
        <w:t>Ukončením smluvního závazkového vztahu zanikají i účinky plné moci, pokud byla objednatelem vydána.</w:t>
      </w: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96747E">
      <w:pPr>
        <w:pStyle w:val="Nadpis2"/>
        <w:spacing w:after="120"/>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96747E">
      <w:pPr>
        <w:numPr>
          <w:ilvl w:val="0"/>
          <w:numId w:val="10"/>
        </w:numPr>
        <w:spacing w:after="120"/>
        <w:ind w:left="567" w:hanging="567"/>
        <w:jc w:val="both"/>
        <w:rPr>
          <w:rFonts w:ascii="Arial" w:hAnsi="Arial" w:cs="Arial"/>
          <w:sz w:val="22"/>
          <w:szCs w:val="22"/>
        </w:rPr>
      </w:pPr>
      <w:r w:rsidRPr="0096747E">
        <w:rPr>
          <w:rFonts w:ascii="Arial" w:hAnsi="Arial" w:cs="Arial"/>
          <w:sz w:val="22"/>
          <w:szCs w:val="22"/>
        </w:rPr>
        <w:t xml:space="preserve">Smluvní strany jsou si plně vědomy zákonné povinnosti uveřejnit dle zákona </w:t>
      </w:r>
      <w:r w:rsidRPr="0096747E">
        <w:rPr>
          <w:rFonts w:ascii="Arial" w:hAnsi="Arial" w:cs="Arial"/>
          <w:sz w:val="22"/>
          <w:szCs w:val="22"/>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6747E" w:rsidRDefault="00CB3BB5" w:rsidP="0096747E">
      <w:pPr>
        <w:numPr>
          <w:ilvl w:val="0"/>
          <w:numId w:val="10"/>
        </w:numPr>
        <w:spacing w:after="120"/>
        <w:ind w:left="567" w:hanging="567"/>
        <w:jc w:val="both"/>
        <w:rPr>
          <w:rFonts w:ascii="Arial" w:hAnsi="Arial" w:cs="Arial"/>
          <w:sz w:val="22"/>
          <w:szCs w:val="22"/>
        </w:rPr>
      </w:pPr>
      <w:r w:rsidRPr="0096747E">
        <w:rPr>
          <w:rFonts w:ascii="Arial" w:hAnsi="Arial" w:cs="Arial"/>
          <w:sz w:val="22"/>
          <w:szCs w:val="22"/>
        </w:rPr>
        <w:t xml:space="preserve">Smlouva nabývá platnosti dnem podpisu smluvních stran a účinnosti dnem jejího uveřejnění v registru smluv dle </w:t>
      </w:r>
      <w:proofErr w:type="spellStart"/>
      <w:r w:rsidRPr="0096747E">
        <w:rPr>
          <w:rFonts w:ascii="Arial" w:hAnsi="Arial" w:cs="Arial"/>
          <w:sz w:val="22"/>
          <w:szCs w:val="22"/>
        </w:rPr>
        <w:t>ust</w:t>
      </w:r>
      <w:proofErr w:type="spellEnd"/>
      <w:r w:rsidRPr="0096747E">
        <w:rPr>
          <w:rFonts w:ascii="Arial" w:hAnsi="Arial" w:cs="Arial"/>
          <w:sz w:val="22"/>
          <w:szCs w:val="22"/>
        </w:rPr>
        <w:t xml:space="preserve">. § 6 odst. 1 zákona č. 340/2015 Sb., o registru smluv. </w:t>
      </w:r>
    </w:p>
    <w:p w14:paraId="3EA66551" w14:textId="2136AC51" w:rsidR="00063376" w:rsidRPr="000571AA" w:rsidRDefault="00063376" w:rsidP="0096747E">
      <w:pPr>
        <w:numPr>
          <w:ilvl w:val="0"/>
          <w:numId w:val="10"/>
        </w:numPr>
        <w:spacing w:after="120"/>
        <w:ind w:left="567" w:hanging="567"/>
        <w:jc w:val="both"/>
        <w:rPr>
          <w:rFonts w:ascii="Arial" w:hAnsi="Arial" w:cs="Arial"/>
          <w:sz w:val="22"/>
          <w:szCs w:val="22"/>
        </w:rPr>
      </w:pPr>
      <w:r w:rsidRPr="004A1450">
        <w:rPr>
          <w:rFonts w:ascii="Arial" w:hAnsi="Arial" w:cs="Arial"/>
          <w:sz w:val="22"/>
          <w:szCs w:val="22"/>
        </w:rPr>
        <w:t xml:space="preserve">V průběhu zhotovování díla, není zhotovitel oprávněn poskytovat výsledky činnosti jiným osobám. Zhotovitel se zavazuje během plnění smlouvy (zhotovování předmětu díla apod.) </w:t>
      </w:r>
      <w:r w:rsidR="008E13A4" w:rsidRPr="0096747E">
        <w:rPr>
          <w:rFonts w:ascii="Arial" w:hAnsi="Arial" w:cs="Arial"/>
          <w:sz w:val="22"/>
          <w:szCs w:val="22"/>
        </w:rPr>
        <w:br/>
      </w:r>
      <w:r w:rsidRPr="0096747E">
        <w:rPr>
          <w:rFonts w:ascii="Arial" w:hAnsi="Arial" w:cs="Arial"/>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96747E">
      <w:pPr>
        <w:numPr>
          <w:ilvl w:val="0"/>
          <w:numId w:val="10"/>
        </w:numPr>
        <w:spacing w:after="120"/>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1A5635A7" w:rsidR="00935646" w:rsidRDefault="00935646" w:rsidP="0096747E">
      <w:pPr>
        <w:pStyle w:val="Odstavecseseznamem"/>
        <w:numPr>
          <w:ilvl w:val="0"/>
          <w:numId w:val="10"/>
        </w:numPr>
        <w:ind w:left="567" w:hanging="567"/>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78550A20" w14:textId="60D3DB19" w:rsidR="001C7F6D" w:rsidRPr="00101CA0" w:rsidRDefault="001C7F6D" w:rsidP="0096747E">
      <w:pPr>
        <w:pStyle w:val="Textkomente"/>
        <w:ind w:left="284"/>
        <w:rPr>
          <w:rFonts w:ascii="Arial" w:hAnsi="Arial" w:cs="Arial"/>
          <w:i/>
          <w:iCs/>
          <w:sz w:val="22"/>
          <w:szCs w:val="22"/>
        </w:rPr>
      </w:pPr>
      <w:r>
        <w:t xml:space="preserve">       </w:t>
      </w:r>
      <w:bookmarkStart w:id="4" w:name="_Hlk64619453"/>
      <w:r w:rsidRPr="00101CA0">
        <w:rPr>
          <w:rFonts w:ascii="Arial" w:hAnsi="Arial" w:cs="Arial"/>
          <w:i/>
          <w:iCs/>
          <w:sz w:val="22"/>
          <w:szCs w:val="22"/>
          <w:highlight w:val="cyan"/>
        </w:rPr>
        <w:t>Pokud bude smlouva podepsána elektronickou formou, toto ustanovení se odstraní.</w:t>
      </w:r>
      <w:bookmarkEnd w:id="4"/>
    </w:p>
    <w:p w14:paraId="29D39D45" w14:textId="49289161" w:rsidR="003D0FED" w:rsidRDefault="003D0FED" w:rsidP="0096747E">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96747E">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2F701E96"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46F7CC2" w:rsidR="004907AC" w:rsidRDefault="004907AC" w:rsidP="00B83F26">
      <w:pPr>
        <w:jc w:val="both"/>
        <w:rPr>
          <w:rFonts w:ascii="Arial" w:hAnsi="Arial" w:cs="Arial"/>
          <w:sz w:val="22"/>
          <w:szCs w:val="22"/>
        </w:rPr>
      </w:pPr>
    </w:p>
    <w:p w14:paraId="6411F192" w14:textId="77777777" w:rsidR="00751555" w:rsidRPr="00D53952" w:rsidRDefault="00751555"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B523F6C"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00751555">
        <w:rPr>
          <w:rFonts w:ascii="Arial" w:hAnsi="Arial" w:cs="Arial"/>
          <w:b w:val="0"/>
          <w:sz w:val="22"/>
          <w:szCs w:val="22"/>
        </w:rPr>
        <w:tab/>
      </w:r>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417B7496" w:rsidR="00B941F2" w:rsidRDefault="00B941F2">
      <w:pPr>
        <w:rPr>
          <w:b/>
          <w:snapToGrid w:val="0"/>
          <w:sz w:val="24"/>
        </w:rPr>
      </w:pPr>
      <w:r>
        <w:br w:type="page"/>
      </w:r>
    </w:p>
    <w:p w14:paraId="4FF2D17F" w14:textId="77777777" w:rsidR="00970AEB" w:rsidRPr="00970AEB" w:rsidRDefault="00970AEB" w:rsidP="00970AEB">
      <w:pPr>
        <w:rPr>
          <w:b/>
          <w:sz w:val="24"/>
          <w:szCs w:val="24"/>
        </w:rPr>
      </w:pPr>
      <w:r w:rsidRPr="00970AEB">
        <w:rPr>
          <w:b/>
          <w:sz w:val="24"/>
          <w:szCs w:val="24"/>
        </w:rPr>
        <w:t xml:space="preserve">STÁTNÍ   </w:t>
      </w:r>
      <w:proofErr w:type="gramStart"/>
      <w:r w:rsidRPr="00970AEB">
        <w:rPr>
          <w:b/>
          <w:sz w:val="24"/>
          <w:szCs w:val="24"/>
        </w:rPr>
        <w:t>POZEMKOVÝ  ÚŘAD</w:t>
      </w:r>
      <w:proofErr w:type="gramEnd"/>
    </w:p>
    <w:p w14:paraId="315BDCE0" w14:textId="77777777" w:rsidR="00970AEB" w:rsidRPr="00970AEB" w:rsidRDefault="00970AEB" w:rsidP="00970AEB">
      <w:pPr>
        <w:rPr>
          <w:sz w:val="24"/>
          <w:szCs w:val="24"/>
        </w:rPr>
      </w:pPr>
      <w:r w:rsidRPr="00970AEB">
        <w:rPr>
          <w:sz w:val="24"/>
          <w:szCs w:val="24"/>
        </w:rPr>
        <w:t>Sídlo: Husinecká 1024/</w:t>
      </w:r>
      <w:proofErr w:type="gramStart"/>
      <w:r w:rsidRPr="00970AEB">
        <w:rPr>
          <w:sz w:val="24"/>
          <w:szCs w:val="24"/>
        </w:rPr>
        <w:t>11a</w:t>
      </w:r>
      <w:proofErr w:type="gramEnd"/>
      <w:r w:rsidRPr="00970AEB">
        <w:rPr>
          <w:sz w:val="24"/>
          <w:szCs w:val="24"/>
        </w:rPr>
        <w:t>, 130 00 Praha 3 – Žižkov, IČO: 01312774, DIČ: CZ01312774</w:t>
      </w:r>
    </w:p>
    <w:p w14:paraId="2C35568B" w14:textId="77777777" w:rsidR="00970AEB" w:rsidRPr="006301CB" w:rsidRDefault="00970AEB" w:rsidP="00970AEB">
      <w:pPr>
        <w:pBdr>
          <w:bottom w:val="single" w:sz="6" w:space="1" w:color="auto"/>
        </w:pBdr>
      </w:pPr>
    </w:p>
    <w:p w14:paraId="1545CBD2" w14:textId="77777777" w:rsidR="00970AEB" w:rsidRPr="0030562D" w:rsidRDefault="00970AEB" w:rsidP="00970AEB">
      <w:pPr>
        <w:rPr>
          <w:b/>
        </w:rPr>
      </w:pPr>
    </w:p>
    <w:p w14:paraId="31A8E90B" w14:textId="77777777" w:rsidR="00970AEB" w:rsidRPr="0030562D" w:rsidRDefault="00970AEB" w:rsidP="00970AEB">
      <w:pPr>
        <w:rPr>
          <w:b/>
        </w:rPr>
      </w:pPr>
    </w:p>
    <w:p w14:paraId="380115DA" w14:textId="77777777" w:rsidR="00970AEB" w:rsidRPr="00970AEB" w:rsidRDefault="00970AEB" w:rsidP="00970AEB">
      <w:pPr>
        <w:jc w:val="center"/>
        <w:rPr>
          <w:b/>
          <w:sz w:val="24"/>
          <w:szCs w:val="24"/>
        </w:rPr>
      </w:pPr>
      <w:r w:rsidRPr="00970AEB">
        <w:rPr>
          <w:b/>
          <w:sz w:val="24"/>
          <w:szCs w:val="24"/>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970AEB" w:rsidRPr="00FD7578" w14:paraId="2993BCC4" w14:textId="77777777" w:rsidTr="00391F89">
        <w:trPr>
          <w:trHeight w:val="247"/>
        </w:trPr>
        <w:tc>
          <w:tcPr>
            <w:tcW w:w="9606" w:type="dxa"/>
          </w:tcPr>
          <w:p w14:paraId="1CB01148" w14:textId="77777777" w:rsidR="00970AEB" w:rsidRPr="00FD7578" w:rsidRDefault="00970AEB" w:rsidP="00391F89">
            <w:pPr>
              <w:pStyle w:val="Default"/>
              <w:jc w:val="both"/>
            </w:pPr>
          </w:p>
        </w:tc>
      </w:tr>
    </w:tbl>
    <w:p w14:paraId="23BD7B3B" w14:textId="77777777" w:rsidR="00970AEB" w:rsidRPr="00970AEB" w:rsidRDefault="00970AEB" w:rsidP="00970AEB">
      <w:pPr>
        <w:pStyle w:val="Default"/>
        <w:jc w:val="both"/>
      </w:pPr>
      <w:r w:rsidRPr="00970AEB">
        <w:rPr>
          <w:b/>
        </w:rPr>
        <w:t xml:space="preserve">Česká </w:t>
      </w:r>
      <w:proofErr w:type="gramStart"/>
      <w:r w:rsidRPr="00970AEB">
        <w:rPr>
          <w:b/>
        </w:rPr>
        <w:t>republika - Státní</w:t>
      </w:r>
      <w:proofErr w:type="gramEnd"/>
      <w:r w:rsidRPr="00970AEB">
        <w:rPr>
          <w:b/>
        </w:rPr>
        <w:t xml:space="preserve"> pozemkový úřad, 130 00 Praha 3,</w:t>
      </w:r>
      <w:r w:rsidRPr="00970AEB">
        <w:t xml:space="preserve"> </w:t>
      </w:r>
      <w:r w:rsidRPr="00970AEB">
        <w:rPr>
          <w:b/>
        </w:rPr>
        <w:t xml:space="preserve">Husinecká 1024/11a </w:t>
      </w:r>
    </w:p>
    <w:p w14:paraId="372D399C" w14:textId="7D67E388" w:rsidR="00970AEB" w:rsidRPr="00970AEB" w:rsidRDefault="00970AEB" w:rsidP="00970AEB">
      <w:pPr>
        <w:pStyle w:val="Default"/>
        <w:jc w:val="both"/>
      </w:pPr>
      <w:r w:rsidRPr="00970AEB">
        <w:t>Krajský pozemkový úřad pro Liberecký kraj</w:t>
      </w:r>
    </w:p>
    <w:p w14:paraId="5D07F1D5" w14:textId="77777777" w:rsidR="00970AEB" w:rsidRPr="00970AEB" w:rsidRDefault="00970AEB" w:rsidP="00970AEB">
      <w:pPr>
        <w:jc w:val="both"/>
        <w:rPr>
          <w:sz w:val="24"/>
          <w:szCs w:val="24"/>
        </w:rPr>
      </w:pPr>
      <w:proofErr w:type="gramStart"/>
      <w:r w:rsidRPr="00970AEB">
        <w:rPr>
          <w:sz w:val="24"/>
          <w:szCs w:val="24"/>
        </w:rPr>
        <w:t>IČO:  01312774</w:t>
      </w:r>
      <w:proofErr w:type="gramEnd"/>
      <w:r w:rsidRPr="00970AEB">
        <w:rPr>
          <w:sz w:val="24"/>
          <w:szCs w:val="24"/>
        </w:rPr>
        <w:t>, DIČ: CZ01312774</w:t>
      </w:r>
    </w:p>
    <w:p w14:paraId="14D56241" w14:textId="6F649E90" w:rsidR="00970AEB" w:rsidRPr="00970AEB" w:rsidRDefault="00970AEB" w:rsidP="00970AEB">
      <w:pPr>
        <w:jc w:val="both"/>
        <w:rPr>
          <w:sz w:val="24"/>
          <w:szCs w:val="24"/>
        </w:rPr>
      </w:pPr>
      <w:r w:rsidRPr="00970AEB">
        <w:rPr>
          <w:sz w:val="24"/>
          <w:szCs w:val="24"/>
        </w:rPr>
        <w:t>Adresa: U Nisy 745/</w:t>
      </w:r>
      <w:proofErr w:type="gramStart"/>
      <w:r w:rsidRPr="00970AEB">
        <w:rPr>
          <w:sz w:val="24"/>
          <w:szCs w:val="24"/>
        </w:rPr>
        <w:t>6a</w:t>
      </w:r>
      <w:proofErr w:type="gramEnd"/>
      <w:r w:rsidRPr="00970AEB">
        <w:rPr>
          <w:sz w:val="24"/>
          <w:szCs w:val="24"/>
        </w:rPr>
        <w:t>, 460 57 Liberec</w:t>
      </w:r>
    </w:p>
    <w:p w14:paraId="59272457" w14:textId="039E349D" w:rsidR="00970AEB" w:rsidRPr="00970AEB" w:rsidRDefault="00970AEB" w:rsidP="00970AEB">
      <w:pPr>
        <w:ind w:right="566"/>
        <w:jc w:val="both"/>
        <w:rPr>
          <w:sz w:val="24"/>
          <w:szCs w:val="24"/>
        </w:rPr>
      </w:pPr>
      <w:r w:rsidRPr="00970AEB">
        <w:rPr>
          <w:sz w:val="24"/>
          <w:szCs w:val="24"/>
        </w:rPr>
        <w:t>Zastoupený: Ing. Bohuslavem Kabátkem</w:t>
      </w:r>
      <w:r w:rsidR="008F5B1E">
        <w:rPr>
          <w:sz w:val="24"/>
          <w:szCs w:val="24"/>
        </w:rPr>
        <w:t>, ředitelem KPÚ pro Liberecký kraj</w:t>
      </w:r>
    </w:p>
    <w:p w14:paraId="4DA9F772" w14:textId="77777777" w:rsidR="00970AEB" w:rsidRPr="00FD7578" w:rsidRDefault="00970AEB" w:rsidP="00970AEB">
      <w:pPr>
        <w:ind w:right="566"/>
        <w:jc w:val="both"/>
      </w:pPr>
      <w:r w:rsidRPr="00FD7578">
        <w:tab/>
      </w:r>
      <w:r w:rsidRPr="00FD7578">
        <w:tab/>
      </w:r>
      <w:r w:rsidRPr="00FD7578">
        <w:tab/>
      </w:r>
      <w:r w:rsidRPr="00FD7578">
        <w:tab/>
      </w:r>
      <w:r w:rsidRPr="00FD7578">
        <w:tab/>
      </w:r>
      <w:r w:rsidRPr="00FD7578">
        <w:tab/>
        <w:t xml:space="preserve">   </w:t>
      </w:r>
    </w:p>
    <w:p w14:paraId="0C86A217" w14:textId="77777777" w:rsidR="00970AEB" w:rsidRPr="00970AEB" w:rsidRDefault="00970AEB" w:rsidP="00970AEB">
      <w:pPr>
        <w:ind w:right="70"/>
        <w:jc w:val="center"/>
        <w:rPr>
          <w:b/>
          <w:sz w:val="24"/>
          <w:szCs w:val="24"/>
        </w:rPr>
      </w:pPr>
      <w:r w:rsidRPr="00970AEB">
        <w:rPr>
          <w:b/>
          <w:sz w:val="24"/>
          <w:szCs w:val="24"/>
        </w:rPr>
        <w:t xml:space="preserve">z m o c ň u j e </w:t>
      </w:r>
      <w:proofErr w:type="gramStart"/>
      <w:r w:rsidRPr="00970AEB">
        <w:rPr>
          <w:b/>
          <w:sz w:val="24"/>
          <w:szCs w:val="24"/>
        </w:rPr>
        <w:t xml:space="preserve">   (</w:t>
      </w:r>
      <w:proofErr w:type="gramEnd"/>
      <w:r w:rsidRPr="00970AEB">
        <w:rPr>
          <w:b/>
          <w:sz w:val="24"/>
          <w:szCs w:val="24"/>
        </w:rPr>
        <w:t>pověřuje)</w:t>
      </w:r>
    </w:p>
    <w:p w14:paraId="2404FF62" w14:textId="77777777" w:rsidR="00970AEB" w:rsidRPr="00970AEB" w:rsidRDefault="00970AEB" w:rsidP="00970AEB">
      <w:pPr>
        <w:ind w:right="70"/>
        <w:jc w:val="both"/>
        <w:rPr>
          <w:b/>
          <w:sz w:val="24"/>
          <w:szCs w:val="24"/>
        </w:rPr>
      </w:pPr>
    </w:p>
    <w:p w14:paraId="6EC620D3" w14:textId="77777777" w:rsidR="00970AEB" w:rsidRPr="00970AEB" w:rsidRDefault="00970AEB" w:rsidP="00970AEB">
      <w:pPr>
        <w:ind w:right="70"/>
        <w:jc w:val="both"/>
        <w:rPr>
          <w:b/>
          <w:sz w:val="24"/>
          <w:szCs w:val="24"/>
        </w:rPr>
      </w:pPr>
    </w:p>
    <w:p w14:paraId="41E630C5" w14:textId="77777777" w:rsidR="00970AEB" w:rsidRPr="00970AEB" w:rsidRDefault="00970AEB" w:rsidP="00970AEB">
      <w:pPr>
        <w:jc w:val="both"/>
        <w:rPr>
          <w:sz w:val="24"/>
          <w:szCs w:val="24"/>
        </w:rPr>
      </w:pPr>
      <w:r w:rsidRPr="00970AEB">
        <w:rPr>
          <w:sz w:val="24"/>
          <w:szCs w:val="24"/>
        </w:rPr>
        <w:t xml:space="preserve">společnost </w:t>
      </w:r>
      <w:proofErr w:type="gramStart"/>
      <w:r w:rsidRPr="00970AEB">
        <w:rPr>
          <w:sz w:val="24"/>
          <w:szCs w:val="24"/>
        </w:rPr>
        <w:t xml:space="preserve">  :</w:t>
      </w:r>
      <w:proofErr w:type="gramEnd"/>
      <w:r w:rsidRPr="00970AEB">
        <w:rPr>
          <w:sz w:val="24"/>
          <w:szCs w:val="24"/>
        </w:rPr>
        <w:t xml:space="preserve">  </w:t>
      </w:r>
      <w:r w:rsidRPr="00970AEB">
        <w:rPr>
          <w:b/>
          <w:sz w:val="24"/>
          <w:szCs w:val="24"/>
          <w:highlight w:val="yellow"/>
          <w:lang w:val="en-US"/>
        </w:rPr>
        <w:t>[DOPLNIT]</w:t>
      </w:r>
      <w:r w:rsidRPr="00970AEB">
        <w:rPr>
          <w:b/>
          <w:sz w:val="24"/>
          <w:szCs w:val="24"/>
          <w:lang w:val="en-US"/>
        </w:rPr>
        <w:t xml:space="preserve"> </w:t>
      </w:r>
    </w:p>
    <w:p w14:paraId="36E9C19F" w14:textId="77777777" w:rsidR="00970AEB" w:rsidRPr="00970AEB" w:rsidRDefault="00970AEB" w:rsidP="00970AEB">
      <w:pPr>
        <w:jc w:val="both"/>
        <w:rPr>
          <w:sz w:val="24"/>
          <w:szCs w:val="24"/>
        </w:rPr>
      </w:pPr>
      <w:r w:rsidRPr="00970AEB">
        <w:rPr>
          <w:sz w:val="24"/>
          <w:szCs w:val="24"/>
        </w:rPr>
        <w:t xml:space="preserve">se sídlem   </w:t>
      </w:r>
      <w:proofErr w:type="gramStart"/>
      <w:r w:rsidRPr="00970AEB">
        <w:rPr>
          <w:sz w:val="24"/>
          <w:szCs w:val="24"/>
        </w:rPr>
        <w:t xml:space="preserve">  :</w:t>
      </w:r>
      <w:proofErr w:type="gramEnd"/>
      <w:r w:rsidRPr="00970AEB">
        <w:rPr>
          <w:sz w:val="24"/>
          <w:szCs w:val="24"/>
        </w:rPr>
        <w:t xml:space="preserve">  </w:t>
      </w:r>
      <w:r w:rsidRPr="00970AEB">
        <w:rPr>
          <w:b/>
          <w:sz w:val="24"/>
          <w:szCs w:val="24"/>
          <w:highlight w:val="yellow"/>
          <w:lang w:val="en-US"/>
        </w:rPr>
        <w:t>[DOPLNIT]</w:t>
      </w:r>
    </w:p>
    <w:p w14:paraId="40B5B240" w14:textId="77777777" w:rsidR="00970AEB" w:rsidRPr="00970AEB" w:rsidRDefault="00970AEB" w:rsidP="00970AEB">
      <w:pPr>
        <w:ind w:right="70"/>
        <w:jc w:val="both"/>
        <w:rPr>
          <w:sz w:val="24"/>
          <w:szCs w:val="24"/>
        </w:rPr>
      </w:pPr>
      <w:r w:rsidRPr="00970AEB">
        <w:rPr>
          <w:sz w:val="24"/>
          <w:szCs w:val="24"/>
        </w:rPr>
        <w:t xml:space="preserve">IČO           </w:t>
      </w:r>
      <w:proofErr w:type="gramStart"/>
      <w:r w:rsidRPr="00970AEB">
        <w:rPr>
          <w:sz w:val="24"/>
          <w:szCs w:val="24"/>
        </w:rPr>
        <w:t xml:space="preserve">  :</w:t>
      </w:r>
      <w:proofErr w:type="gramEnd"/>
      <w:r w:rsidRPr="00970AEB">
        <w:rPr>
          <w:sz w:val="24"/>
          <w:szCs w:val="24"/>
        </w:rPr>
        <w:t xml:space="preserve">  </w:t>
      </w:r>
      <w:r w:rsidRPr="00970AEB">
        <w:rPr>
          <w:b/>
          <w:sz w:val="24"/>
          <w:szCs w:val="24"/>
          <w:highlight w:val="yellow"/>
          <w:lang w:val="en-US"/>
        </w:rPr>
        <w:t>[DOPLNIT]</w:t>
      </w:r>
    </w:p>
    <w:p w14:paraId="158411A7" w14:textId="77777777" w:rsidR="00970AEB" w:rsidRPr="00970AEB" w:rsidRDefault="00970AEB" w:rsidP="00970AEB">
      <w:pPr>
        <w:ind w:right="70"/>
        <w:jc w:val="both"/>
        <w:rPr>
          <w:sz w:val="24"/>
          <w:szCs w:val="24"/>
        </w:rPr>
      </w:pPr>
      <w:proofErr w:type="gramStart"/>
      <w:r w:rsidRPr="00970AEB">
        <w:rPr>
          <w:sz w:val="24"/>
          <w:szCs w:val="24"/>
        </w:rPr>
        <w:t>Zastoupená  :</w:t>
      </w:r>
      <w:proofErr w:type="gramEnd"/>
      <w:r w:rsidRPr="00970AEB">
        <w:rPr>
          <w:sz w:val="24"/>
          <w:szCs w:val="24"/>
        </w:rPr>
        <w:t xml:space="preserve">  </w:t>
      </w:r>
      <w:r w:rsidRPr="00970AEB">
        <w:rPr>
          <w:b/>
          <w:sz w:val="24"/>
          <w:szCs w:val="24"/>
          <w:highlight w:val="yellow"/>
          <w:lang w:val="en-US"/>
        </w:rPr>
        <w:t>[DOPLNIT]</w:t>
      </w:r>
    </w:p>
    <w:p w14:paraId="06A5E354" w14:textId="77777777" w:rsidR="00970AEB" w:rsidRDefault="00970AEB" w:rsidP="00970AEB">
      <w:pPr>
        <w:ind w:right="70"/>
        <w:jc w:val="both"/>
      </w:pPr>
    </w:p>
    <w:p w14:paraId="250EAEB6" w14:textId="77777777" w:rsidR="00970AEB" w:rsidRPr="00FD7578" w:rsidRDefault="00970AEB" w:rsidP="00970AEB">
      <w:pPr>
        <w:ind w:right="70"/>
        <w:jc w:val="both"/>
      </w:pPr>
      <w:r w:rsidRPr="00FD7578">
        <w:t xml:space="preserve">  </w:t>
      </w:r>
    </w:p>
    <w:p w14:paraId="3F514180" w14:textId="77777777" w:rsidR="00970AEB" w:rsidRPr="00FD7578" w:rsidRDefault="00970AEB" w:rsidP="00970AEB">
      <w:pPr>
        <w:ind w:right="70"/>
        <w:jc w:val="both"/>
      </w:pPr>
    </w:p>
    <w:p w14:paraId="2B4AACFC" w14:textId="664BB138" w:rsidR="00970AEB" w:rsidRPr="00970AEB" w:rsidRDefault="00970AEB" w:rsidP="00970AEB">
      <w:pPr>
        <w:ind w:right="70"/>
        <w:jc w:val="both"/>
        <w:rPr>
          <w:i/>
          <w:color w:val="FF0000"/>
          <w:sz w:val="24"/>
          <w:szCs w:val="24"/>
        </w:rPr>
      </w:pPr>
      <w:r w:rsidRPr="00970AEB">
        <w:rPr>
          <w:sz w:val="24"/>
          <w:szCs w:val="24"/>
        </w:rPr>
        <w:t xml:space="preserve">k zastupování ČR - Státního pozemkového úřadu ve věci zajišťování </w:t>
      </w:r>
      <w:r w:rsidRPr="00970AEB">
        <w:rPr>
          <w:b/>
          <w:sz w:val="24"/>
          <w:szCs w:val="24"/>
        </w:rPr>
        <w:t>autorského dozoru projektanta</w:t>
      </w:r>
      <w:r w:rsidRPr="00970AEB">
        <w:rPr>
          <w:bCs/>
          <w:sz w:val="24"/>
          <w:szCs w:val="24"/>
        </w:rPr>
        <w:t xml:space="preserve"> dle smlouvy o dílo</w:t>
      </w:r>
      <w:r w:rsidRPr="00970AEB">
        <w:rPr>
          <w:sz w:val="24"/>
          <w:szCs w:val="24"/>
        </w:rPr>
        <w:t xml:space="preserve"> </w:t>
      </w:r>
      <w:r w:rsidR="008F5B1E">
        <w:rPr>
          <w:sz w:val="24"/>
          <w:szCs w:val="24"/>
        </w:rPr>
        <w:t xml:space="preserve">č. </w:t>
      </w:r>
      <w:r w:rsidRPr="00970AEB">
        <w:rPr>
          <w:b/>
          <w:sz w:val="24"/>
          <w:szCs w:val="24"/>
          <w:highlight w:val="yellow"/>
          <w:lang w:val="en-US"/>
        </w:rPr>
        <w:t>[DOPLNIT]</w:t>
      </w:r>
      <w:r w:rsidRPr="00970AEB">
        <w:rPr>
          <w:sz w:val="24"/>
          <w:szCs w:val="24"/>
        </w:rPr>
        <w:t xml:space="preserve"> </w:t>
      </w:r>
      <w:r w:rsidR="008F5B1E">
        <w:rPr>
          <w:sz w:val="24"/>
          <w:szCs w:val="24"/>
        </w:rPr>
        <w:t xml:space="preserve">uzavřené </w:t>
      </w:r>
      <w:r w:rsidRPr="00970AEB">
        <w:rPr>
          <w:sz w:val="24"/>
          <w:szCs w:val="24"/>
        </w:rPr>
        <w:t xml:space="preserve">mezi Státním pozemkovým úřadem jako objednatelem a společností </w:t>
      </w:r>
      <w:r w:rsidRPr="00970AEB">
        <w:rPr>
          <w:b/>
          <w:sz w:val="24"/>
          <w:szCs w:val="24"/>
          <w:highlight w:val="yellow"/>
          <w:lang w:val="en-US"/>
        </w:rPr>
        <w:t>[</w:t>
      </w:r>
      <w:proofErr w:type="gramStart"/>
      <w:r w:rsidRPr="00970AEB">
        <w:rPr>
          <w:b/>
          <w:sz w:val="24"/>
          <w:szCs w:val="24"/>
          <w:highlight w:val="yellow"/>
          <w:lang w:val="en-US"/>
        </w:rPr>
        <w:t>DOPLNIT]</w:t>
      </w:r>
      <w:r w:rsidRPr="00970AEB">
        <w:rPr>
          <w:b/>
          <w:sz w:val="24"/>
          <w:szCs w:val="24"/>
          <w:lang w:val="en-US"/>
        </w:rPr>
        <w:t xml:space="preserve"> </w:t>
      </w:r>
      <w:r w:rsidRPr="00970AEB">
        <w:rPr>
          <w:sz w:val="24"/>
          <w:szCs w:val="24"/>
        </w:rPr>
        <w:t xml:space="preserve"> jako</w:t>
      </w:r>
      <w:proofErr w:type="gramEnd"/>
      <w:r w:rsidRPr="00970AEB">
        <w:rPr>
          <w:sz w:val="24"/>
          <w:szCs w:val="24"/>
        </w:rPr>
        <w:t xml:space="preserve"> zhotovitelem v rozsahu čl. II a čl. III této smlouvy.</w:t>
      </w:r>
    </w:p>
    <w:p w14:paraId="6ADAFF15" w14:textId="77777777" w:rsidR="00970AEB" w:rsidRPr="00970AEB" w:rsidRDefault="00970AEB" w:rsidP="00970AEB">
      <w:pPr>
        <w:ind w:right="70"/>
        <w:jc w:val="both"/>
        <w:rPr>
          <w:sz w:val="24"/>
          <w:szCs w:val="24"/>
        </w:rPr>
      </w:pPr>
    </w:p>
    <w:p w14:paraId="6E78CA07" w14:textId="50BAB271" w:rsidR="00970AEB" w:rsidRPr="00970AEB" w:rsidRDefault="00970AEB" w:rsidP="00970AEB">
      <w:pPr>
        <w:ind w:right="70"/>
        <w:jc w:val="both"/>
        <w:rPr>
          <w:i/>
          <w:sz w:val="24"/>
          <w:szCs w:val="24"/>
        </w:rPr>
      </w:pPr>
      <w:r w:rsidRPr="00970AEB">
        <w:rPr>
          <w:sz w:val="24"/>
          <w:szCs w:val="24"/>
        </w:rPr>
        <w:t>V rámci této plné moci je zmocněnec oprávněn:</w:t>
      </w:r>
    </w:p>
    <w:p w14:paraId="2AEB630F" w14:textId="77777777" w:rsidR="00970AEB" w:rsidRDefault="00970AEB" w:rsidP="00970AEB">
      <w:pPr>
        <w:tabs>
          <w:tab w:val="left" w:pos="360"/>
        </w:tabs>
        <w:ind w:right="70"/>
        <w:jc w:val="both"/>
      </w:pPr>
    </w:p>
    <w:p w14:paraId="2343FB4F"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účastnit</w:t>
      </w:r>
      <w:r w:rsidRPr="00BD5A3B">
        <w:rPr>
          <w:bCs/>
          <w:sz w:val="22"/>
          <w:szCs w:val="22"/>
        </w:rPr>
        <w:t xml:space="preserve"> se předání a převzetí staveniště zhotovitelem stavby </w:t>
      </w:r>
      <w:r w:rsidRPr="00BD5A3B">
        <w:rPr>
          <w:sz w:val="22"/>
          <w:szCs w:val="22"/>
        </w:rPr>
        <w:t>specifikované v čl. II. odst. 2 této smlouvy</w:t>
      </w:r>
      <w:r w:rsidRPr="00BD5A3B">
        <w:rPr>
          <w:bCs/>
          <w:sz w:val="22"/>
          <w:szCs w:val="22"/>
        </w:rPr>
        <w:t>, přičemž kontroluje, zda skutečnosti známé v době předání staveniště odpovídají předpokladům, podle kterých byla vypracována projektová dokumentace,</w:t>
      </w:r>
    </w:p>
    <w:p w14:paraId="020CDCC5"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dohlížet</w:t>
      </w:r>
      <w:r w:rsidRPr="00BD5A3B">
        <w:rPr>
          <w:bCs/>
          <w:sz w:val="22"/>
          <w:szCs w:val="22"/>
        </w:rPr>
        <w:t xml:space="preserve"> na soulad zhotovované stavby s projektovou dokumentací ověřenou ve stavebním řízení, která je pod</w:t>
      </w:r>
      <w:r>
        <w:rPr>
          <w:bCs/>
          <w:sz w:val="22"/>
          <w:szCs w:val="22"/>
        </w:rPr>
        <w:t>kladem pro jeho činnost, sledovat a kontrolovat</w:t>
      </w:r>
      <w:r w:rsidRPr="00BD5A3B">
        <w:rPr>
          <w:bCs/>
          <w:sz w:val="22"/>
          <w:szCs w:val="22"/>
        </w:rPr>
        <w:t xml:space="preserve"> postup výstavby     ve vztahu k dokumentaci, </w:t>
      </w:r>
    </w:p>
    <w:p w14:paraId="427E2797"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sledovat</w:t>
      </w:r>
      <w:r w:rsidRPr="00BD5A3B">
        <w:rPr>
          <w:bCs/>
          <w:sz w:val="22"/>
          <w:szCs w:val="22"/>
        </w:rPr>
        <w:t xml:space="preserve"> postup výstavby z technického hlediska a z hlediska časového plánu výstavby</w:t>
      </w:r>
    </w:p>
    <w:p w14:paraId="7CC1A445"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účastnit</w:t>
      </w:r>
      <w:r w:rsidRPr="00BD5A3B">
        <w:rPr>
          <w:bCs/>
          <w:sz w:val="22"/>
          <w:szCs w:val="22"/>
        </w:rPr>
        <w:t xml:space="preserve"> se bezodkladně na výzvu objednatele či zhotovitele stavby kontrolních dnů, zásadních zkoušek </w:t>
      </w:r>
      <w:r>
        <w:rPr>
          <w:bCs/>
          <w:sz w:val="22"/>
          <w:szCs w:val="22"/>
        </w:rPr>
        <w:t>a měření a vydávat</w:t>
      </w:r>
      <w:r w:rsidRPr="00BD5A3B">
        <w:rPr>
          <w:bCs/>
          <w:sz w:val="22"/>
          <w:szCs w:val="22"/>
        </w:rPr>
        <w:t xml:space="preserve"> stanoviska k jejich výsledkům, </w:t>
      </w:r>
    </w:p>
    <w:p w14:paraId="2BC7E8CC"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podávat</w:t>
      </w:r>
      <w:r w:rsidRPr="00BD5A3B">
        <w:rPr>
          <w:bCs/>
          <w:sz w:val="22"/>
          <w:szCs w:val="22"/>
        </w:rPr>
        <w:t xml:space="preserve"> nutná vysvětlení k dokumentaci stavby, která je podkladem pro výkon </w:t>
      </w:r>
      <w:r>
        <w:rPr>
          <w:bCs/>
          <w:sz w:val="22"/>
          <w:szCs w:val="22"/>
        </w:rPr>
        <w:t>autorského dozoru a spolupracovat</w:t>
      </w:r>
      <w:r w:rsidRPr="00BD5A3B">
        <w:rPr>
          <w:bCs/>
          <w:sz w:val="22"/>
          <w:szCs w:val="22"/>
        </w:rPr>
        <w:t xml:space="preserve"> při odstraňování důsledků nedostatků, zjištěných v této dokumentaci,</w:t>
      </w:r>
    </w:p>
    <w:p w14:paraId="2F3AAC28"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podávat</w:t>
      </w:r>
      <w:r w:rsidRPr="00BD5A3B">
        <w:rPr>
          <w:bCs/>
          <w:sz w:val="22"/>
          <w:szCs w:val="22"/>
        </w:rPr>
        <w:t xml:space="preserve"> vyjádření k požadavkům na větší množství výrobků a výkonů oproti projektové dokumentaci</w:t>
      </w:r>
    </w:p>
    <w:p w14:paraId="78EB5065"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navrhovat</w:t>
      </w:r>
      <w:r w:rsidRPr="00BD5A3B">
        <w:rPr>
          <w:bCs/>
          <w:sz w:val="22"/>
          <w:szCs w:val="22"/>
        </w:rPr>
        <w:t xml:space="preserve"> změny a odchylky ke zlepšení řešení projektu, vznikající ve fázi realizace projektu,</w:t>
      </w:r>
    </w:p>
    <w:p w14:paraId="76783909"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posuzovat</w:t>
      </w:r>
      <w:r w:rsidRPr="00BD5A3B">
        <w:rPr>
          <w:bCs/>
          <w:sz w:val="22"/>
          <w:szCs w:val="22"/>
        </w:rPr>
        <w:t xml:space="preserve"> návrhy na změny stavby, na odchylky od schválené projektové dokumentace, které byly vyvolány vlivem okolností vzniklých v průběhu realizace díla, </w:t>
      </w:r>
    </w:p>
    <w:p w14:paraId="7D310254"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na žádost objednatele provádět</w:t>
      </w:r>
      <w:r w:rsidRPr="00BD5A3B">
        <w:rPr>
          <w:bCs/>
          <w:sz w:val="22"/>
          <w:szCs w:val="22"/>
        </w:rPr>
        <w:t xml:space="preserve"> posouzení a odsouhlasení případných návrhů zhotovitele stavby na změny schválené projektové dokumentace a na odchylky od ní, které byly vyvolány vlivem okolností vzniklých v průběhu realizace díla,</w:t>
      </w:r>
    </w:p>
    <w:p w14:paraId="5C335EA7" w14:textId="316BD600" w:rsidR="00970AEB" w:rsidRPr="00BD5A3B" w:rsidRDefault="00970AEB" w:rsidP="00970AEB">
      <w:pPr>
        <w:pStyle w:val="Zkladntext3"/>
        <w:numPr>
          <w:ilvl w:val="0"/>
          <w:numId w:val="41"/>
        </w:numPr>
        <w:overflowPunct w:val="0"/>
        <w:autoSpaceDE w:val="0"/>
        <w:autoSpaceDN w:val="0"/>
        <w:adjustRightInd w:val="0"/>
        <w:jc w:val="left"/>
        <w:rPr>
          <w:bCs/>
          <w:sz w:val="22"/>
          <w:szCs w:val="22"/>
        </w:rPr>
      </w:pPr>
      <w:r>
        <w:rPr>
          <w:bCs/>
          <w:sz w:val="22"/>
          <w:szCs w:val="22"/>
        </w:rPr>
        <w:t>účastnit</w:t>
      </w:r>
      <w:r w:rsidRPr="00BD5A3B">
        <w:rPr>
          <w:bCs/>
          <w:sz w:val="22"/>
          <w:szCs w:val="22"/>
        </w:rPr>
        <w:t xml:space="preserve"> se vybraných kontrolních dnů v minimálním rozsahu stanoveným ve stavebním povolení </w:t>
      </w:r>
    </w:p>
    <w:p w14:paraId="39C31C89" w14:textId="656E666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spolupracovat</w:t>
      </w:r>
      <w:r w:rsidRPr="00BD5A3B">
        <w:rPr>
          <w:bCs/>
          <w:sz w:val="22"/>
          <w:szCs w:val="22"/>
        </w:rPr>
        <w:t xml:space="preserve"> s ostatními partnery (</w:t>
      </w:r>
      <w:proofErr w:type="gramStart"/>
      <w:r w:rsidRPr="00BD5A3B">
        <w:rPr>
          <w:bCs/>
          <w:sz w:val="22"/>
          <w:szCs w:val="22"/>
        </w:rPr>
        <w:t>objednatel,  zhotovitel</w:t>
      </w:r>
      <w:proofErr w:type="gramEnd"/>
      <w:r w:rsidRPr="00BD5A3B">
        <w:rPr>
          <w:bCs/>
          <w:sz w:val="22"/>
          <w:szCs w:val="22"/>
        </w:rPr>
        <w:t xml:space="preserve">  stavby,  technický  dozor stavebníka, koordinátor bezpečnosti práce) při operativním řešení problémů vzniklých na stavbě,</w:t>
      </w:r>
    </w:p>
    <w:p w14:paraId="0D2A94E1" w14:textId="1B6E0A24"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sledovat</w:t>
      </w:r>
      <w:r w:rsidRPr="00BD5A3B">
        <w:rPr>
          <w:bCs/>
          <w:sz w:val="22"/>
          <w:szCs w:val="22"/>
        </w:rPr>
        <w:t xml:space="preserve"> dodržování podmínek pro stavbu tak, jak jsou urč</w:t>
      </w:r>
      <w:r>
        <w:rPr>
          <w:bCs/>
          <w:sz w:val="22"/>
          <w:szCs w:val="22"/>
        </w:rPr>
        <w:t>eny stavebním povolením</w:t>
      </w:r>
      <w:r w:rsidRPr="00BD5A3B">
        <w:rPr>
          <w:bCs/>
          <w:sz w:val="22"/>
          <w:szCs w:val="22"/>
        </w:rPr>
        <w:t xml:space="preserve"> a stanovisky dotčených účastníků výstavby, která jsou ve stavebním povolení stanovena jako závazná, </w:t>
      </w:r>
    </w:p>
    <w:p w14:paraId="359E3ECD"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sidRPr="00BD5A3B">
        <w:rPr>
          <w:bCs/>
          <w:sz w:val="22"/>
          <w:szCs w:val="22"/>
        </w:rPr>
        <w:t>svá zjištění</w:t>
      </w:r>
      <w:r>
        <w:rPr>
          <w:bCs/>
          <w:sz w:val="22"/>
          <w:szCs w:val="22"/>
        </w:rPr>
        <w:t>, požadavky a návrhy zaznamenávat</w:t>
      </w:r>
      <w:r w:rsidRPr="00BD5A3B">
        <w:rPr>
          <w:bCs/>
          <w:sz w:val="22"/>
          <w:szCs w:val="22"/>
        </w:rPr>
        <w:t xml:space="preserve"> do stavebního deníku, </w:t>
      </w:r>
    </w:p>
    <w:p w14:paraId="12DC07C1"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sidRPr="00BD5A3B">
        <w:rPr>
          <w:bCs/>
          <w:sz w:val="22"/>
          <w:szCs w:val="22"/>
        </w:rPr>
        <w:t xml:space="preserve">aktivně se </w:t>
      </w:r>
      <w:r>
        <w:rPr>
          <w:bCs/>
          <w:sz w:val="22"/>
          <w:szCs w:val="22"/>
        </w:rPr>
        <w:t>zúčastnit</w:t>
      </w:r>
      <w:r w:rsidRPr="00BD5A3B">
        <w:rPr>
          <w:bCs/>
          <w:sz w:val="22"/>
          <w:szCs w:val="22"/>
        </w:rPr>
        <w:t xml:space="preserve"> přebírání stavby objednatelem od zhotovitele stavby</w:t>
      </w:r>
      <w:r w:rsidRPr="00BD5A3B">
        <w:rPr>
          <w:sz w:val="22"/>
          <w:szCs w:val="22"/>
        </w:rPr>
        <w:t xml:space="preserve"> specifikované v čl. II. odst. 2. této smlouvy</w:t>
      </w:r>
      <w:r w:rsidRPr="00BD5A3B">
        <w:rPr>
          <w:bCs/>
          <w:sz w:val="22"/>
          <w:szCs w:val="22"/>
        </w:rPr>
        <w:t xml:space="preserve"> a při kontrole odstranění závad zjištěných při přebírání stavby objednatelem, přičemž aktivní účastí se rozumí kompletní samostatná prohlídka zhotovované stavby, upozorňování na vady a nedodělky sta</w:t>
      </w:r>
      <w:r>
        <w:rPr>
          <w:bCs/>
          <w:sz w:val="22"/>
          <w:szCs w:val="22"/>
        </w:rPr>
        <w:t xml:space="preserve">vby, vypracování zápisu   </w:t>
      </w:r>
      <w:r w:rsidRPr="00BD5A3B">
        <w:rPr>
          <w:bCs/>
          <w:sz w:val="22"/>
          <w:szCs w:val="22"/>
        </w:rPr>
        <w:t xml:space="preserve">o nalezených vadách a nedodělcích a jeho předání objednateli, </w:t>
      </w:r>
    </w:p>
    <w:p w14:paraId="1E224351"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aktivně se účastnit</w:t>
      </w:r>
      <w:r w:rsidRPr="00BD5A3B">
        <w:rPr>
          <w:bCs/>
          <w:sz w:val="22"/>
          <w:szCs w:val="22"/>
        </w:rPr>
        <w:t xml:space="preserve"> kolaudace a při kontrole odstranění kolaudačních závad,</w:t>
      </w:r>
    </w:p>
    <w:p w14:paraId="237D49DA"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odsouhlasovat dokumentaci</w:t>
      </w:r>
      <w:r w:rsidRPr="00BD5A3B">
        <w:rPr>
          <w:bCs/>
          <w:sz w:val="22"/>
          <w:szCs w:val="22"/>
        </w:rPr>
        <w:t xml:space="preserve"> skutečného provedení stavby,</w:t>
      </w:r>
    </w:p>
    <w:p w14:paraId="1886F85B" w14:textId="6787C8F0" w:rsidR="00970AEB" w:rsidRPr="00BD5A3B" w:rsidRDefault="00970AEB" w:rsidP="00970AEB">
      <w:pPr>
        <w:pStyle w:val="Zkladntext3"/>
        <w:numPr>
          <w:ilvl w:val="0"/>
          <w:numId w:val="41"/>
        </w:numPr>
        <w:overflowPunct w:val="0"/>
        <w:autoSpaceDE w:val="0"/>
        <w:autoSpaceDN w:val="0"/>
        <w:adjustRightInd w:val="0"/>
        <w:rPr>
          <w:bCs/>
          <w:sz w:val="22"/>
          <w:szCs w:val="22"/>
        </w:rPr>
      </w:pPr>
      <w:r w:rsidRPr="00BD5A3B">
        <w:rPr>
          <w:bCs/>
          <w:sz w:val="22"/>
          <w:szCs w:val="22"/>
        </w:rPr>
        <w:t>po dokončení stavby zhotovitel vyhotoví zprávu o souladu zhotovené stavby s ověřenou projektovou dokumentací.</w:t>
      </w:r>
    </w:p>
    <w:p w14:paraId="0CF26B77" w14:textId="77777777" w:rsidR="00970AEB" w:rsidRDefault="00970AEB" w:rsidP="00970AEB">
      <w:pPr>
        <w:ind w:right="70"/>
        <w:jc w:val="both"/>
      </w:pPr>
    </w:p>
    <w:p w14:paraId="4B1174BE" w14:textId="77777777" w:rsidR="00970AEB" w:rsidRPr="007974A6" w:rsidRDefault="00970AEB" w:rsidP="00970AEB">
      <w:pPr>
        <w:ind w:left="1843"/>
        <w:jc w:val="both"/>
      </w:pPr>
    </w:p>
    <w:p w14:paraId="7CF693F6" w14:textId="77777777" w:rsidR="00970AEB" w:rsidRPr="00970AEB" w:rsidRDefault="00970AEB" w:rsidP="00970AEB">
      <w:pPr>
        <w:ind w:right="70"/>
        <w:jc w:val="both"/>
        <w:rPr>
          <w:sz w:val="24"/>
          <w:szCs w:val="24"/>
        </w:rPr>
      </w:pPr>
    </w:p>
    <w:p w14:paraId="36DE3F38" w14:textId="413BAE2E" w:rsidR="00101CA0" w:rsidRDefault="00970AEB" w:rsidP="00970AEB">
      <w:pPr>
        <w:ind w:right="70"/>
        <w:jc w:val="both"/>
        <w:rPr>
          <w:sz w:val="24"/>
          <w:szCs w:val="24"/>
        </w:rPr>
      </w:pPr>
      <w:r w:rsidRPr="00970AEB">
        <w:rPr>
          <w:sz w:val="24"/>
          <w:szCs w:val="24"/>
        </w:rPr>
        <w:t>Tato plná moc je platná ode dne jejího udělení a končí splněním předmětu výše uvedené smlouvy o dílo</w:t>
      </w:r>
      <w:r w:rsidR="00101CA0">
        <w:rPr>
          <w:sz w:val="24"/>
          <w:szCs w:val="24"/>
        </w:rPr>
        <w:t>.</w:t>
      </w:r>
      <w:r w:rsidRPr="00970AEB">
        <w:rPr>
          <w:sz w:val="24"/>
          <w:szCs w:val="24"/>
        </w:rPr>
        <w:t xml:space="preserve"> </w:t>
      </w:r>
    </w:p>
    <w:p w14:paraId="1A972D7F" w14:textId="361C471A" w:rsidR="00970AEB" w:rsidRDefault="00101CA0" w:rsidP="00970AEB">
      <w:pPr>
        <w:ind w:right="70"/>
        <w:jc w:val="both"/>
        <w:rPr>
          <w:sz w:val="24"/>
          <w:szCs w:val="24"/>
        </w:rPr>
      </w:pPr>
      <w:r w:rsidRPr="00101CA0">
        <w:rPr>
          <w:sz w:val="24"/>
          <w:szCs w:val="24"/>
          <w:highlight w:val="cyan"/>
        </w:rPr>
        <w:t xml:space="preserve">Tato plná moc </w:t>
      </w:r>
      <w:r w:rsidR="00970AEB" w:rsidRPr="00101CA0">
        <w:rPr>
          <w:sz w:val="24"/>
          <w:szCs w:val="24"/>
          <w:highlight w:val="cyan"/>
        </w:rPr>
        <w:t>je vyhotovena ve třech stejnopisech, z nichž jeden je založen u zmocnitele.</w:t>
      </w:r>
    </w:p>
    <w:p w14:paraId="3F1C5736" w14:textId="2B224389" w:rsidR="00101CA0" w:rsidRPr="00101CA0" w:rsidRDefault="00101CA0" w:rsidP="00101CA0">
      <w:pPr>
        <w:pStyle w:val="Textkomente"/>
        <w:rPr>
          <w:rFonts w:ascii="Arial" w:hAnsi="Arial" w:cs="Arial"/>
          <w:i/>
          <w:iCs/>
        </w:rPr>
      </w:pPr>
      <w:r w:rsidRPr="00101CA0">
        <w:rPr>
          <w:rFonts w:ascii="Arial" w:hAnsi="Arial" w:cs="Arial"/>
          <w:i/>
          <w:iCs/>
          <w:highlight w:val="cyan"/>
        </w:rPr>
        <w:t xml:space="preserve">Pokud bude smlouva podepsána elektronickou formou, </w:t>
      </w:r>
      <w:r>
        <w:rPr>
          <w:rFonts w:ascii="Arial" w:hAnsi="Arial" w:cs="Arial"/>
          <w:i/>
          <w:iCs/>
          <w:highlight w:val="cyan"/>
        </w:rPr>
        <w:t>tato věta</w:t>
      </w:r>
      <w:r w:rsidRPr="00101CA0">
        <w:rPr>
          <w:rFonts w:ascii="Arial" w:hAnsi="Arial" w:cs="Arial"/>
          <w:i/>
          <w:iCs/>
          <w:highlight w:val="cyan"/>
        </w:rPr>
        <w:t xml:space="preserve"> se odstraní.</w:t>
      </w:r>
    </w:p>
    <w:p w14:paraId="75E07603" w14:textId="77777777" w:rsidR="00101CA0" w:rsidRPr="00970AEB" w:rsidRDefault="00101CA0" w:rsidP="00970AEB">
      <w:pPr>
        <w:ind w:right="70"/>
        <w:jc w:val="both"/>
        <w:rPr>
          <w:sz w:val="24"/>
          <w:szCs w:val="24"/>
        </w:rPr>
      </w:pPr>
    </w:p>
    <w:p w14:paraId="34B90E9F" w14:textId="0A3A2081" w:rsidR="00970AEB" w:rsidRDefault="00970AEB" w:rsidP="00970AEB">
      <w:pPr>
        <w:ind w:right="70"/>
        <w:jc w:val="both"/>
      </w:pPr>
    </w:p>
    <w:p w14:paraId="72FDBDC4" w14:textId="0B65FE4B" w:rsidR="00970AEB" w:rsidRDefault="00970AEB" w:rsidP="00970AEB">
      <w:pPr>
        <w:ind w:right="70"/>
        <w:jc w:val="both"/>
      </w:pPr>
    </w:p>
    <w:p w14:paraId="62D940E9" w14:textId="77777777" w:rsidR="00970AEB" w:rsidRPr="00FD7578" w:rsidRDefault="00970AEB" w:rsidP="00970AEB">
      <w:pPr>
        <w:ind w:right="70"/>
        <w:jc w:val="both"/>
      </w:pPr>
    </w:p>
    <w:p w14:paraId="3A72A70E" w14:textId="40C9AB7B" w:rsidR="00970AEB" w:rsidRPr="00970AEB" w:rsidRDefault="00970AEB" w:rsidP="00970AEB">
      <w:pPr>
        <w:ind w:right="70"/>
        <w:jc w:val="both"/>
        <w:rPr>
          <w:sz w:val="24"/>
          <w:szCs w:val="24"/>
        </w:rPr>
      </w:pPr>
      <w:r w:rsidRPr="00970AEB">
        <w:rPr>
          <w:sz w:val="24"/>
          <w:szCs w:val="24"/>
        </w:rPr>
        <w:t>V Liberci dne</w:t>
      </w:r>
    </w:p>
    <w:p w14:paraId="5B7F8DE4" w14:textId="77777777" w:rsidR="00970AEB" w:rsidRPr="00FD7578" w:rsidRDefault="00970AEB" w:rsidP="00970AEB">
      <w:pPr>
        <w:ind w:right="70"/>
        <w:jc w:val="both"/>
      </w:pPr>
    </w:p>
    <w:p w14:paraId="47733A72" w14:textId="77777777" w:rsidR="00970AEB" w:rsidRPr="00FD7578" w:rsidRDefault="00970AEB" w:rsidP="00970AEB">
      <w:pPr>
        <w:ind w:right="70"/>
        <w:jc w:val="both"/>
      </w:pPr>
    </w:p>
    <w:p w14:paraId="2A96005B" w14:textId="77777777" w:rsidR="00970AEB" w:rsidRPr="00970AEB" w:rsidRDefault="00970AEB" w:rsidP="00970AEB">
      <w:pPr>
        <w:ind w:left="2124" w:firstLine="2412"/>
        <w:jc w:val="both"/>
        <w:rPr>
          <w:sz w:val="24"/>
          <w:szCs w:val="24"/>
        </w:rPr>
      </w:pPr>
      <w:r w:rsidRPr="00970AEB">
        <w:rPr>
          <w:sz w:val="24"/>
          <w:szCs w:val="24"/>
        </w:rPr>
        <w:t>…………………………………………………..</w:t>
      </w:r>
    </w:p>
    <w:p w14:paraId="57986DD6" w14:textId="77777777" w:rsidR="00970AEB" w:rsidRPr="00970AEB" w:rsidRDefault="00970AEB" w:rsidP="00970AEB">
      <w:pPr>
        <w:ind w:left="3540" w:firstLine="2272"/>
        <w:jc w:val="both"/>
        <w:rPr>
          <w:i/>
          <w:sz w:val="24"/>
          <w:szCs w:val="24"/>
        </w:rPr>
      </w:pPr>
      <w:r w:rsidRPr="00970AEB">
        <w:rPr>
          <w:sz w:val="24"/>
          <w:szCs w:val="24"/>
        </w:rPr>
        <w:t xml:space="preserve">   </w:t>
      </w:r>
      <w:r w:rsidRPr="00970AEB">
        <w:rPr>
          <w:i/>
          <w:sz w:val="24"/>
          <w:szCs w:val="24"/>
        </w:rPr>
        <w:t>odpovědná osoba</w:t>
      </w:r>
    </w:p>
    <w:p w14:paraId="0DBA8F39" w14:textId="4FE96224" w:rsidR="00970AEB" w:rsidRDefault="00970AEB" w:rsidP="00970AEB">
      <w:pPr>
        <w:pStyle w:val="Zkladntext31"/>
        <w:rPr>
          <w:szCs w:val="24"/>
        </w:rPr>
      </w:pPr>
    </w:p>
    <w:p w14:paraId="4766DB04" w14:textId="77777777" w:rsidR="00101CA0" w:rsidRPr="00970AEB" w:rsidRDefault="00101CA0" w:rsidP="00970AEB">
      <w:pPr>
        <w:pStyle w:val="Zkladntext31"/>
        <w:rPr>
          <w:szCs w:val="24"/>
        </w:rPr>
      </w:pPr>
    </w:p>
    <w:p w14:paraId="49154770" w14:textId="77777777" w:rsidR="00970AEB" w:rsidRPr="00970AEB" w:rsidRDefault="00970AEB" w:rsidP="00970AEB">
      <w:pPr>
        <w:pStyle w:val="Zkladntext31"/>
        <w:rPr>
          <w:szCs w:val="24"/>
        </w:rPr>
      </w:pPr>
    </w:p>
    <w:p w14:paraId="50626356" w14:textId="77777777" w:rsidR="00970AEB" w:rsidRPr="00970AEB" w:rsidRDefault="00970AEB" w:rsidP="00970AEB">
      <w:pPr>
        <w:pStyle w:val="Zkladntext31"/>
        <w:rPr>
          <w:szCs w:val="24"/>
        </w:rPr>
      </w:pPr>
      <w:r w:rsidRPr="00970AEB">
        <w:rPr>
          <w:szCs w:val="24"/>
        </w:rPr>
        <w:t>Plnou moc přijímá: …………………………</w:t>
      </w:r>
    </w:p>
    <w:p w14:paraId="6989B74D" w14:textId="77777777" w:rsidR="00970AEB" w:rsidRDefault="00970AEB" w:rsidP="00970AEB">
      <w:pPr>
        <w:pStyle w:val="Zkladntext31"/>
        <w:rPr>
          <w:szCs w:val="24"/>
        </w:rPr>
      </w:pPr>
    </w:p>
    <w:p w14:paraId="38347616" w14:textId="77777777" w:rsidR="003B7D9D" w:rsidRPr="003B7D9D" w:rsidRDefault="003B7D9D" w:rsidP="0096747E">
      <w:pPr>
        <w:pStyle w:val="Zkladntext"/>
        <w:tabs>
          <w:tab w:val="left" w:pos="426"/>
        </w:tabs>
        <w:spacing w:line="276" w:lineRule="auto"/>
      </w:pPr>
    </w:p>
    <w:sectPr w:rsidR="003B7D9D" w:rsidRPr="003B7D9D" w:rsidSect="0096747E">
      <w:footerReference w:type="even" r:id="rId11"/>
      <w:footerReference w:type="default" r:id="rId12"/>
      <w:headerReference w:type="first" r:id="rId13"/>
      <w:pgSz w:w="11906" w:h="16838"/>
      <w:pgMar w:top="993" w:right="1134" w:bottom="993" w:left="1418" w:header="284" w:footer="33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7C81CAD4" w14:textId="77777777" w:rsidR="00730FB5" w:rsidRDefault="00730FB5">
        <w:pPr>
          <w:pStyle w:val="Zpat"/>
          <w:jc w:val="center"/>
        </w:pPr>
      </w:p>
      <w:p w14:paraId="2384454C" w14:textId="7E2214B8"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0525D" w14:textId="161E9F6D" w:rsidR="00152E6C" w:rsidRDefault="00152E6C" w:rsidP="00152E6C">
    <w:pPr>
      <w:pStyle w:val="Zhlav"/>
      <w:spacing w:after="120"/>
      <w:rPr>
        <w:rFonts w:ascii="Arial" w:hAnsi="Arial" w:cs="Arial"/>
        <w:i/>
        <w:iCs/>
      </w:rPr>
    </w:pPr>
    <w:r>
      <w:rPr>
        <w:rFonts w:ascii="Arial" w:hAnsi="Arial" w:cs="Arial"/>
        <w:i/>
        <w:iCs/>
      </w:rPr>
      <w:t>Příloha č. 7 - Výzvy k podání nabídky na veřejnou zakázku malého rozsahu</w:t>
    </w:r>
  </w:p>
  <w:p w14:paraId="5251316A" w14:textId="1E92E36B" w:rsidR="000C4B33" w:rsidRPr="0096747E" w:rsidRDefault="00DC10CA" w:rsidP="0096747E">
    <w:pPr>
      <w:pStyle w:val="Zhlav"/>
      <w:tabs>
        <w:tab w:val="clear" w:pos="4536"/>
        <w:tab w:val="clear" w:pos="9072"/>
        <w:tab w:val="left" w:pos="5103"/>
      </w:tabs>
      <w:rPr>
        <w:rFonts w:ascii="Arial" w:hAnsi="Arial" w:cs="Arial"/>
      </w:rPr>
    </w:pPr>
    <w:r>
      <w:rPr>
        <w:rFonts w:ascii="Arial" w:hAnsi="Arial" w:cs="Arial"/>
        <w:sz w:val="22"/>
        <w:szCs w:val="22"/>
      </w:rPr>
      <w:tab/>
      <w:t>Č.</w:t>
    </w:r>
    <w:r w:rsidR="000C4B33" w:rsidRPr="0096747E">
      <w:rPr>
        <w:rFonts w:ascii="Arial" w:hAnsi="Arial" w:cs="Arial"/>
      </w:rPr>
      <w:t>j. objednatele:</w:t>
    </w:r>
  </w:p>
  <w:p w14:paraId="0FE1921E" w14:textId="7CFEA67D" w:rsidR="00012340" w:rsidRDefault="00DC10CA" w:rsidP="0096747E">
    <w:pPr>
      <w:pStyle w:val="Zhlav"/>
      <w:tabs>
        <w:tab w:val="clear" w:pos="4536"/>
        <w:tab w:val="clear" w:pos="9072"/>
        <w:tab w:val="left" w:pos="5103"/>
      </w:tabs>
    </w:pPr>
    <w:r>
      <w:rPr>
        <w:rFonts w:ascii="Arial" w:hAnsi="Arial" w:cs="Arial"/>
      </w:rPr>
      <w:tab/>
    </w:r>
    <w:r w:rsidR="000C4B33" w:rsidRPr="0096747E">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BD2CBC68"/>
    <w:lvl w:ilvl="0" w:tplc="706081CC">
      <w:start w:val="1"/>
      <w:numFmt w:val="decimal"/>
      <w:lvlText w:val="4.%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5B82E0F6"/>
    <w:lvl w:ilvl="0">
      <w:start w:val="1"/>
      <w:numFmt w:val="decimal"/>
      <w:lvlText w:val="6.%1"/>
      <w:lvlJc w:val="left"/>
      <w:pPr>
        <w:tabs>
          <w:tab w:val="num" w:pos="366"/>
        </w:tabs>
        <w:ind w:left="366" w:hanging="360"/>
      </w:pPr>
      <w:rPr>
        <w:rFonts w:ascii="Arial" w:eastAsia="Times New Roman" w:hAnsi="Arial" w:cs="Arial" w:hint="default"/>
        <w:b w:val="0"/>
        <w:color w:val="auto"/>
        <w:sz w:val="22"/>
        <w:szCs w:val="20"/>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B52CF5F6"/>
    <w:lvl w:ilvl="0" w:tplc="66D8C744">
      <w:start w:val="1"/>
      <w:numFmt w:val="decimal"/>
      <w:lvlText w:val="3.%1"/>
      <w:lvlJc w:val="left"/>
      <w:pPr>
        <w:ind w:left="644"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857EC2C0"/>
    <w:lvl w:ilvl="0" w:tplc="B088C63A">
      <w:start w:val="1"/>
      <w:numFmt w:val="decimal"/>
      <w:lvlText w:val="5.%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14AC75A8"/>
    <w:lvl w:ilvl="0" w:tplc="4DF41000">
      <w:start w:val="1"/>
      <w:numFmt w:val="decimal"/>
      <w:lvlText w:val="7.%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7182E782"/>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ascii="Arial" w:hAnsi="Arial" w:cs="Arial"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349276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666A3C98"/>
    <w:multiLevelType w:val="multilevel"/>
    <w:tmpl w:val="72FA6E74"/>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ascii="Arial" w:hAnsi="Arial" w:cs="Arial"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6"/>
  </w:num>
  <w:num w:numId="11">
    <w:abstractNumId w:val="21"/>
  </w:num>
  <w:num w:numId="12">
    <w:abstractNumId w:val="37"/>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8"/>
  </w:num>
  <w:num w:numId="26">
    <w:abstractNumId w:val="25"/>
  </w:num>
  <w:num w:numId="27">
    <w:abstractNumId w:val="29"/>
  </w:num>
  <w:num w:numId="28">
    <w:abstractNumId w:val="8"/>
  </w:num>
  <w:num w:numId="29">
    <w:abstractNumId w:val="22"/>
  </w:num>
  <w:num w:numId="30">
    <w:abstractNumId w:val="23"/>
  </w:num>
  <w:num w:numId="31">
    <w:abstractNumId w:val="35"/>
  </w:num>
  <w:num w:numId="32">
    <w:abstractNumId w:val="34"/>
  </w:num>
  <w:num w:numId="33">
    <w:abstractNumId w:val="6"/>
  </w:num>
  <w:num w:numId="34">
    <w:abstractNumId w:val="26"/>
  </w:num>
  <w:num w:numId="35">
    <w:abstractNumId w:val="33"/>
  </w:num>
  <w:num w:numId="36">
    <w:abstractNumId w:val="27"/>
  </w:num>
  <w:num w:numId="37">
    <w:abstractNumId w:val="2"/>
  </w:num>
  <w:num w:numId="38">
    <w:abstractNumId w:val="12"/>
  </w:num>
  <w:num w:numId="39">
    <w:abstractNumId w:val="28"/>
  </w:num>
  <w:num w:numId="40">
    <w:abstractNumId w:val="32"/>
  </w:num>
  <w:num w:numId="41">
    <w:abstractNumId w:val="30"/>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4A20"/>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01CA0"/>
    <w:rsid w:val="00126A2D"/>
    <w:rsid w:val="0012753E"/>
    <w:rsid w:val="001348A2"/>
    <w:rsid w:val="00152E6C"/>
    <w:rsid w:val="00165F4C"/>
    <w:rsid w:val="00167C3A"/>
    <w:rsid w:val="00181A77"/>
    <w:rsid w:val="00185DB2"/>
    <w:rsid w:val="001A4873"/>
    <w:rsid w:val="001A5183"/>
    <w:rsid w:val="001B2DE1"/>
    <w:rsid w:val="001C7F6D"/>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971F9"/>
    <w:rsid w:val="003A4E29"/>
    <w:rsid w:val="003B5990"/>
    <w:rsid w:val="003B7D9D"/>
    <w:rsid w:val="003C1770"/>
    <w:rsid w:val="003C703B"/>
    <w:rsid w:val="003D0CAE"/>
    <w:rsid w:val="003D0FED"/>
    <w:rsid w:val="003E6377"/>
    <w:rsid w:val="003E757C"/>
    <w:rsid w:val="00430EE4"/>
    <w:rsid w:val="0043137E"/>
    <w:rsid w:val="004453EA"/>
    <w:rsid w:val="00445932"/>
    <w:rsid w:val="00445A4F"/>
    <w:rsid w:val="00450827"/>
    <w:rsid w:val="00457F60"/>
    <w:rsid w:val="0046360C"/>
    <w:rsid w:val="00463AB0"/>
    <w:rsid w:val="004652FB"/>
    <w:rsid w:val="004853B1"/>
    <w:rsid w:val="004907AC"/>
    <w:rsid w:val="004A1450"/>
    <w:rsid w:val="004A5779"/>
    <w:rsid w:val="004B49E7"/>
    <w:rsid w:val="004D6A6C"/>
    <w:rsid w:val="004E2267"/>
    <w:rsid w:val="005077E5"/>
    <w:rsid w:val="0051649A"/>
    <w:rsid w:val="00523990"/>
    <w:rsid w:val="00530002"/>
    <w:rsid w:val="00531C6F"/>
    <w:rsid w:val="005444EE"/>
    <w:rsid w:val="0054478C"/>
    <w:rsid w:val="00551E42"/>
    <w:rsid w:val="00555CB8"/>
    <w:rsid w:val="00571FFD"/>
    <w:rsid w:val="00572C8B"/>
    <w:rsid w:val="00574F3E"/>
    <w:rsid w:val="00575569"/>
    <w:rsid w:val="00577773"/>
    <w:rsid w:val="00587429"/>
    <w:rsid w:val="005A4779"/>
    <w:rsid w:val="005C108E"/>
    <w:rsid w:val="005C23CD"/>
    <w:rsid w:val="005D328A"/>
    <w:rsid w:val="005E3D3B"/>
    <w:rsid w:val="005F687B"/>
    <w:rsid w:val="006809B3"/>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D5EC0"/>
    <w:rsid w:val="006E2846"/>
    <w:rsid w:val="00701D8A"/>
    <w:rsid w:val="00721C31"/>
    <w:rsid w:val="007261A8"/>
    <w:rsid w:val="00730FB5"/>
    <w:rsid w:val="007421FE"/>
    <w:rsid w:val="0075149E"/>
    <w:rsid w:val="00751555"/>
    <w:rsid w:val="00752BF7"/>
    <w:rsid w:val="00761ABA"/>
    <w:rsid w:val="00764DF7"/>
    <w:rsid w:val="007A798D"/>
    <w:rsid w:val="007C3ECF"/>
    <w:rsid w:val="007C5C7F"/>
    <w:rsid w:val="007C76EF"/>
    <w:rsid w:val="007D615B"/>
    <w:rsid w:val="007E17D6"/>
    <w:rsid w:val="007E33A0"/>
    <w:rsid w:val="007F521D"/>
    <w:rsid w:val="00810B3A"/>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5B1E"/>
    <w:rsid w:val="008F7F7F"/>
    <w:rsid w:val="0090074B"/>
    <w:rsid w:val="0090526B"/>
    <w:rsid w:val="00935646"/>
    <w:rsid w:val="00936D09"/>
    <w:rsid w:val="00941C88"/>
    <w:rsid w:val="0094234F"/>
    <w:rsid w:val="00944D3F"/>
    <w:rsid w:val="009470ED"/>
    <w:rsid w:val="00953F86"/>
    <w:rsid w:val="0096175E"/>
    <w:rsid w:val="009671A1"/>
    <w:rsid w:val="0096747E"/>
    <w:rsid w:val="00970AEB"/>
    <w:rsid w:val="00971F2E"/>
    <w:rsid w:val="009736F8"/>
    <w:rsid w:val="00987DA1"/>
    <w:rsid w:val="00992D32"/>
    <w:rsid w:val="0099495F"/>
    <w:rsid w:val="009A387A"/>
    <w:rsid w:val="009A45F3"/>
    <w:rsid w:val="009B4D42"/>
    <w:rsid w:val="009C0CA5"/>
    <w:rsid w:val="009F145A"/>
    <w:rsid w:val="00A00B86"/>
    <w:rsid w:val="00A1694B"/>
    <w:rsid w:val="00A319C1"/>
    <w:rsid w:val="00A35BCB"/>
    <w:rsid w:val="00A375D5"/>
    <w:rsid w:val="00A45D1B"/>
    <w:rsid w:val="00A87806"/>
    <w:rsid w:val="00AB0C9F"/>
    <w:rsid w:val="00AB3F7B"/>
    <w:rsid w:val="00AB6118"/>
    <w:rsid w:val="00AC3DCD"/>
    <w:rsid w:val="00AC6317"/>
    <w:rsid w:val="00AC6FB4"/>
    <w:rsid w:val="00AD737D"/>
    <w:rsid w:val="00AF083C"/>
    <w:rsid w:val="00B0493E"/>
    <w:rsid w:val="00B21043"/>
    <w:rsid w:val="00B21DCD"/>
    <w:rsid w:val="00B2498F"/>
    <w:rsid w:val="00B30F9A"/>
    <w:rsid w:val="00B4061D"/>
    <w:rsid w:val="00B520B5"/>
    <w:rsid w:val="00B705C1"/>
    <w:rsid w:val="00B7378A"/>
    <w:rsid w:val="00B7615A"/>
    <w:rsid w:val="00B80447"/>
    <w:rsid w:val="00B83F26"/>
    <w:rsid w:val="00B84595"/>
    <w:rsid w:val="00B941F2"/>
    <w:rsid w:val="00B94B34"/>
    <w:rsid w:val="00B95B30"/>
    <w:rsid w:val="00BA4EE1"/>
    <w:rsid w:val="00BB4EEA"/>
    <w:rsid w:val="00BC00B7"/>
    <w:rsid w:val="00BE0939"/>
    <w:rsid w:val="00BE6C6B"/>
    <w:rsid w:val="00C03C2A"/>
    <w:rsid w:val="00C16AF5"/>
    <w:rsid w:val="00C17C65"/>
    <w:rsid w:val="00C276DF"/>
    <w:rsid w:val="00C557D2"/>
    <w:rsid w:val="00C709CD"/>
    <w:rsid w:val="00C8621E"/>
    <w:rsid w:val="00C93DBF"/>
    <w:rsid w:val="00C95B0E"/>
    <w:rsid w:val="00CB3BB5"/>
    <w:rsid w:val="00CB4F7C"/>
    <w:rsid w:val="00CC3E8C"/>
    <w:rsid w:val="00CE7F49"/>
    <w:rsid w:val="00CF0417"/>
    <w:rsid w:val="00CF205B"/>
    <w:rsid w:val="00D0196C"/>
    <w:rsid w:val="00D01ACB"/>
    <w:rsid w:val="00D211C1"/>
    <w:rsid w:val="00D2184E"/>
    <w:rsid w:val="00D274CE"/>
    <w:rsid w:val="00D32776"/>
    <w:rsid w:val="00D40418"/>
    <w:rsid w:val="00D53952"/>
    <w:rsid w:val="00D5611A"/>
    <w:rsid w:val="00D64398"/>
    <w:rsid w:val="00D90CCC"/>
    <w:rsid w:val="00D91798"/>
    <w:rsid w:val="00D93301"/>
    <w:rsid w:val="00D93AC4"/>
    <w:rsid w:val="00DC10CA"/>
    <w:rsid w:val="00DD34EC"/>
    <w:rsid w:val="00DE5176"/>
    <w:rsid w:val="00DF4A58"/>
    <w:rsid w:val="00E06DC1"/>
    <w:rsid w:val="00E07AA6"/>
    <w:rsid w:val="00E11AED"/>
    <w:rsid w:val="00E32D43"/>
    <w:rsid w:val="00E35E9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75B5C"/>
    <w:rsid w:val="00FB230F"/>
    <w:rsid w:val="00FB3536"/>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970AEB"/>
    <w:pPr>
      <w:jc w:val="both"/>
    </w:pPr>
    <w:rPr>
      <w:sz w:val="24"/>
      <w:lang w:eastAsia="en-US"/>
    </w:rPr>
  </w:style>
  <w:style w:type="paragraph" w:customStyle="1" w:styleId="Default">
    <w:name w:val="Default"/>
    <w:rsid w:val="00970AEB"/>
    <w:pPr>
      <w:autoSpaceDE w:val="0"/>
      <w:autoSpaceDN w:val="0"/>
      <w:adjustRightInd w:val="0"/>
    </w:pPr>
    <w:rPr>
      <w:color w:val="000000"/>
    </w:rPr>
  </w:style>
  <w:style w:type="character" w:styleId="Hypertextovodkaz">
    <w:name w:val="Hyperlink"/>
    <w:basedOn w:val="Standardnpsmoodstavce"/>
    <w:uiPriority w:val="99"/>
    <w:unhideWhenUsed/>
    <w:rsid w:val="0090526B"/>
    <w:rPr>
      <w:color w:val="0000FF" w:themeColor="hyperlink"/>
      <w:u w:val="single"/>
    </w:rPr>
  </w:style>
  <w:style w:type="character" w:styleId="Nevyeenzmnka">
    <w:name w:val="Unresolved Mention"/>
    <w:basedOn w:val="Standardnpsmoodstavce"/>
    <w:uiPriority w:val="99"/>
    <w:semiHidden/>
    <w:unhideWhenUsed/>
    <w:rsid w:val="009052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135874913">
      <w:bodyDiv w:val="1"/>
      <w:marLeft w:val="0"/>
      <w:marRight w:val="0"/>
      <w:marTop w:val="0"/>
      <w:marBottom w:val="0"/>
      <w:divBdr>
        <w:top w:val="none" w:sz="0" w:space="0" w:color="auto"/>
        <w:left w:val="none" w:sz="0" w:space="0" w:color="auto"/>
        <w:bottom w:val="none" w:sz="0" w:space="0" w:color="auto"/>
        <w:right w:val="none" w:sz="0" w:space="0" w:color="auto"/>
      </w:divBdr>
    </w:div>
    <w:div w:id="342171260">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883567207">
      <w:bodyDiv w:val="1"/>
      <w:marLeft w:val="0"/>
      <w:marRight w:val="0"/>
      <w:marTop w:val="0"/>
      <w:marBottom w:val="0"/>
      <w:divBdr>
        <w:top w:val="none" w:sz="0" w:space="0" w:color="auto"/>
        <w:left w:val="none" w:sz="0" w:space="0" w:color="auto"/>
        <w:bottom w:val="none" w:sz="0" w:space="0" w:color="auto"/>
        <w:right w:val="none" w:sz="0" w:space="0" w:color="auto"/>
      </w:divBdr>
    </w:div>
    <w:div w:id="98693058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44796F-F558-46CD-A9CB-24A1C5089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3986</Words>
  <Characters>23523</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Hejtmánková Věra</cp:lastModifiedBy>
  <cp:revision>7</cp:revision>
  <cp:lastPrinted>2015-03-16T09:25:00Z</cp:lastPrinted>
  <dcterms:created xsi:type="dcterms:W3CDTF">2021-04-13T20:16:00Z</dcterms:created>
  <dcterms:modified xsi:type="dcterms:W3CDTF">2021-04-13T20:46:00Z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